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66070" w14:textId="618A7807" w:rsidR="000C2378" w:rsidRPr="0052514D" w:rsidRDefault="000C2378" w:rsidP="000C2378">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#112bis</w:t>
      </w:r>
      <w:r w:rsidRPr="0052514D">
        <w:rPr>
          <w:rFonts w:eastAsia="SimSun" w:cs="Arial"/>
          <w:sz w:val="24"/>
          <w:szCs w:val="24"/>
        </w:rPr>
        <w:tab/>
      </w:r>
      <w:r w:rsidR="00C02C51" w:rsidRPr="00C02C51">
        <w:rPr>
          <w:rFonts w:eastAsia="SimSun" w:cs="Arial"/>
          <w:sz w:val="24"/>
          <w:szCs w:val="24"/>
        </w:rPr>
        <w:t>R4-2415545</w:t>
      </w:r>
    </w:p>
    <w:p w14:paraId="474E9B41" w14:textId="77777777" w:rsidR="000C2378" w:rsidRPr="0052514D" w:rsidRDefault="000C2378" w:rsidP="000C2378">
      <w:pPr>
        <w:pStyle w:val="Header"/>
        <w:tabs>
          <w:tab w:val="right" w:pos="9781"/>
          <w:tab w:val="right" w:pos="13323"/>
        </w:tabs>
        <w:spacing w:before="60" w:after="60"/>
        <w:outlineLvl w:val="0"/>
        <w:rPr>
          <w:rFonts w:eastAsia="SimSun" w:cs="Arial"/>
          <w:b w:val="0"/>
          <w:sz w:val="24"/>
          <w:szCs w:val="24"/>
        </w:rPr>
      </w:pPr>
      <w:r w:rsidRPr="00A01738">
        <w:rPr>
          <w:rFonts w:eastAsia="SimSun" w:cs="Arial"/>
          <w:sz w:val="24"/>
          <w:szCs w:val="24"/>
        </w:rPr>
        <w:t>Hefei,</w:t>
      </w:r>
      <w:r>
        <w:rPr>
          <w:rFonts w:eastAsia="SimSun" w:cs="Arial"/>
          <w:sz w:val="24"/>
          <w:szCs w:val="24"/>
        </w:rPr>
        <w:t xml:space="preserve"> Anhui,</w:t>
      </w:r>
      <w:r w:rsidRPr="00A01738">
        <w:rPr>
          <w:rFonts w:eastAsia="SimSun" w:cs="Arial"/>
          <w:sz w:val="24"/>
          <w:szCs w:val="24"/>
        </w:rPr>
        <w:t xml:space="preserve"> </w:t>
      </w:r>
      <w:r>
        <w:rPr>
          <w:rFonts w:eastAsia="SimSun" w:cs="Arial"/>
          <w:sz w:val="24"/>
          <w:szCs w:val="24"/>
        </w:rPr>
        <w:t>China, 14</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18</w:t>
      </w:r>
      <w:r w:rsidRPr="00A01738">
        <w:rPr>
          <w:rFonts w:eastAsia="SimSun" w:cs="Arial"/>
          <w:sz w:val="24"/>
          <w:szCs w:val="24"/>
          <w:vertAlign w:val="superscript"/>
        </w:rPr>
        <w:t>th</w:t>
      </w:r>
      <w:r>
        <w:rPr>
          <w:rFonts w:eastAsia="SimSun" w:cs="Arial"/>
          <w:sz w:val="24"/>
          <w:szCs w:val="24"/>
        </w:rPr>
        <w:t xml:space="preserve"> October</w:t>
      </w:r>
      <w:r w:rsidRPr="0052514D">
        <w:rPr>
          <w:rFonts w:eastAsia="SimSun" w:cs="Arial"/>
          <w:sz w:val="24"/>
          <w:szCs w:val="24"/>
        </w:rPr>
        <w:t>, 2024</w:t>
      </w:r>
    </w:p>
    <w:p w14:paraId="3B70174D" w14:textId="77777777" w:rsidR="00345251" w:rsidRPr="00772D37" w:rsidRDefault="00345251" w:rsidP="00772D37">
      <w:pPr>
        <w:rPr>
          <w:rFonts w:eastAsia="SimSun"/>
        </w:rPr>
      </w:pPr>
    </w:p>
    <w:p w14:paraId="038E9536" w14:textId="238E085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0C2378">
        <w:rPr>
          <w:rFonts w:ascii="Arial" w:hAnsi="Arial" w:cs="Arial"/>
          <w:b/>
          <w:sz w:val="22"/>
          <w:szCs w:val="22"/>
        </w:rPr>
        <w:t>6</w:t>
      </w:r>
      <w:r w:rsidR="00354AE5">
        <w:rPr>
          <w:rFonts w:ascii="Arial" w:hAnsi="Arial" w:cs="Arial"/>
          <w:b/>
          <w:sz w:val="22"/>
          <w:szCs w:val="22"/>
        </w:rPr>
        <w:t>.15.2.2</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044A23AF"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F84D62" w:rsidRPr="00F84D62">
        <w:rPr>
          <w:rFonts w:ascii="Arial" w:hAnsi="Arial" w:cs="Arial"/>
          <w:b/>
          <w:sz w:val="22"/>
          <w:szCs w:val="22"/>
        </w:rPr>
        <w:t>On</w:t>
      </w:r>
      <w:r w:rsidR="00E66581">
        <w:rPr>
          <w:rFonts w:ascii="Arial" w:hAnsi="Arial" w:cs="Arial"/>
          <w:b/>
          <w:sz w:val="22"/>
          <w:szCs w:val="22"/>
        </w:rPr>
        <w:t xml:space="preserve"> </w:t>
      </w:r>
      <w:r w:rsidR="00E66581" w:rsidRPr="00E66581">
        <w:rPr>
          <w:rFonts w:ascii="Arial" w:hAnsi="Arial" w:cs="Arial"/>
          <w:b/>
          <w:sz w:val="22"/>
          <w:szCs w:val="22"/>
        </w:rPr>
        <w:t>FR2-1 L3 measurement delay by optimizing CSSF outside gap in CA/DC</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0D74C58" w14:textId="77777777" w:rsidR="004C61CB"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4C61CB">
        <w:t>2</w:t>
      </w:r>
      <w:r w:rsidR="006B12F3">
        <w:t xml:space="preserve">, and the open issues have been summarized in the </w:t>
      </w:r>
      <w:r w:rsidR="00A34030">
        <w:t>t</w:t>
      </w:r>
      <w:r w:rsidR="00A34030" w:rsidRPr="00A34030">
        <w:t xml:space="preserve">opic summary for </w:t>
      </w:r>
      <w:r w:rsidR="004C61CB" w:rsidRPr="004C61CB">
        <w:t>[112][218]</w:t>
      </w:r>
      <w:r w:rsidR="004C61CB">
        <w:t xml:space="preserve"> </w:t>
      </w:r>
      <w:r w:rsidR="00A34030">
        <w:t xml:space="preserve">for </w:t>
      </w:r>
      <w:r w:rsidR="00A34030" w:rsidRPr="006B12F3">
        <w:t>NR_RRM_Ph5</w:t>
      </w:r>
      <w:r w:rsidR="00A34030">
        <w:t xml:space="preserve"> </w:t>
      </w:r>
      <w:r w:rsidR="006B12F3">
        <w:t xml:space="preserve">[2]. </w:t>
      </w:r>
    </w:p>
    <w:p w14:paraId="4E99E4D7" w14:textId="007F991F" w:rsidR="004C61CB" w:rsidRDefault="004C61CB" w:rsidP="006B12F3">
      <w:pPr>
        <w:jc w:val="both"/>
      </w:pPr>
      <w:r>
        <w:t>The revised WID has been approved in last RANP #105 meeting in [3], and the revision agreed is:</w:t>
      </w:r>
    </w:p>
    <w:tbl>
      <w:tblPr>
        <w:tblStyle w:val="TableGrid"/>
        <w:tblW w:w="0" w:type="auto"/>
        <w:tblLook w:val="04A0" w:firstRow="1" w:lastRow="0" w:firstColumn="1" w:lastColumn="0" w:noHBand="0" w:noVBand="1"/>
      </w:tblPr>
      <w:tblGrid>
        <w:gridCol w:w="9629"/>
      </w:tblGrid>
      <w:tr w:rsidR="004C61CB" w14:paraId="0C504FBA" w14:textId="77777777" w:rsidTr="004C61CB">
        <w:tc>
          <w:tcPr>
            <w:tcW w:w="9629" w:type="dxa"/>
          </w:tcPr>
          <w:p w14:paraId="261A2DFA" w14:textId="4EB0EAC0" w:rsidR="004C61CB" w:rsidRPr="004C61CB" w:rsidRDefault="004C61CB" w:rsidP="004C61CB">
            <w:pPr>
              <w:numPr>
                <w:ilvl w:val="1"/>
                <w:numId w:val="49"/>
              </w:numPr>
              <w:spacing w:before="0" w:beforeAutospacing="0" w:after="120"/>
            </w:pPr>
            <w:ins w:id="3" w:author="Steven Chen" w:date="2024-09-11T16:15:00Z">
              <w:r w:rsidRPr="004C61CB">
                <w:t>The CSSF requirement optimization is defined assuming a UE not operating with multiple-Rx based simultaneous L3 measurement</w:t>
              </w:r>
            </w:ins>
            <w:r w:rsidRPr="004C61CB">
              <w:t>:</w:t>
            </w:r>
          </w:p>
          <w:p w14:paraId="55628A1D" w14:textId="77777777" w:rsidR="004C61CB" w:rsidRPr="004C61CB" w:rsidRDefault="004C61CB" w:rsidP="004C61CB">
            <w:pPr>
              <w:numPr>
                <w:ilvl w:val="2"/>
                <w:numId w:val="49"/>
              </w:numPr>
              <w:spacing w:before="0" w:beforeAutospacing="0" w:after="120"/>
            </w:pPr>
            <w:r w:rsidRPr="004C61CB">
              <w:t xml:space="preserve">Study </w:t>
            </w:r>
            <w:r w:rsidRPr="004C61CB">
              <w:rPr>
                <w:rFonts w:eastAsia="DengXian"/>
              </w:rPr>
              <w:t xml:space="preserve">suitable scenarios and conditions </w:t>
            </w:r>
            <w:r w:rsidRPr="004C61CB">
              <w:t xml:space="preserve">and, if feasible, </w:t>
            </w:r>
            <w:r w:rsidRPr="004C61CB">
              <w:rPr>
                <w:rFonts w:eastAsia="DengXian"/>
              </w:rPr>
              <w:t>introduce methods</w:t>
            </w:r>
            <w:r w:rsidRPr="004C61CB">
              <w:t xml:space="preserve"> to reduce FR2-1 L3</w:t>
            </w:r>
            <w:r w:rsidRPr="004C61CB">
              <w:rPr>
                <w:rFonts w:eastAsia="DengXian"/>
              </w:rPr>
              <w:t xml:space="preserve"> </w:t>
            </w:r>
            <w:r w:rsidRPr="004C61CB">
              <w:t>measurement delay by optimizing:</w:t>
            </w:r>
          </w:p>
          <w:p w14:paraId="40596083" w14:textId="77777777" w:rsidR="004C61CB" w:rsidRPr="004C61CB" w:rsidRDefault="004C61CB" w:rsidP="004C61CB">
            <w:pPr>
              <w:numPr>
                <w:ilvl w:val="3"/>
                <w:numId w:val="49"/>
              </w:numPr>
              <w:spacing w:before="0" w:beforeAutospacing="0" w:after="120"/>
              <w:rPr>
                <w:rFonts w:eastAsia="Batang"/>
                <w:lang w:eastAsia="en-US"/>
              </w:rPr>
            </w:pPr>
            <w:r w:rsidRPr="004C61CB">
              <w:rPr>
                <w:rFonts w:eastAsia="DengXian"/>
              </w:rPr>
              <w:t xml:space="preserve"> CSSF outside gap in CA/DC scenarios </w:t>
            </w:r>
          </w:p>
          <w:p w14:paraId="3FD86399" w14:textId="77777777" w:rsidR="004C61CB" w:rsidRPr="004C61CB" w:rsidRDefault="004C61CB" w:rsidP="004C61CB">
            <w:pPr>
              <w:numPr>
                <w:ilvl w:val="4"/>
                <w:numId w:val="50"/>
              </w:numPr>
              <w:spacing w:before="0" w:beforeAutospacing="0" w:after="120"/>
              <w:rPr>
                <w:ins w:id="4" w:author="Steven Chen" w:date="2024-09-11T16:15:00Z"/>
                <w:rFonts w:eastAsia="Batang"/>
              </w:rPr>
            </w:pPr>
            <w:r w:rsidRPr="004C61CB">
              <w:rPr>
                <w:rFonts w:eastAsia="DengXian"/>
              </w:rPr>
              <w:t>Baseline assumption on number of searchers is 2</w:t>
            </w:r>
          </w:p>
          <w:p w14:paraId="5DFEA016" w14:textId="61B3DD89" w:rsidR="004C61CB" w:rsidRPr="004C61CB" w:rsidRDefault="004C61CB" w:rsidP="004C61CB">
            <w:pPr>
              <w:numPr>
                <w:ilvl w:val="2"/>
                <w:numId w:val="50"/>
              </w:numPr>
              <w:spacing w:before="0" w:beforeAutospacing="0" w:after="120"/>
              <w:rPr>
                <w:rFonts w:eastAsia="Batang"/>
              </w:rPr>
            </w:pPr>
            <w:ins w:id="5" w:author="Steven Chen" w:date="2024-09-11T16:15:00Z">
              <w:r w:rsidRPr="004C61CB">
                <w:rPr>
                  <w:rFonts w:eastAsia="DengXian"/>
                </w:rPr>
                <w:t xml:space="preserve">Note: </w:t>
              </w:r>
            </w:ins>
            <w:ins w:id="6" w:author="Steven Chen" w:date="2024-09-11T16:16:00Z">
              <w:r w:rsidRPr="004C61CB">
                <w:rPr>
                  <w:rFonts w:eastAsia="DengXian"/>
                </w:rPr>
                <w:t>Rel-19 CSSF optimization applies for CA/DC scenario independently of the UE support of multi-Rx capabilities.</w:t>
              </w:r>
            </w:ins>
          </w:p>
        </w:tc>
      </w:tr>
    </w:tbl>
    <w:p w14:paraId="769354B3" w14:textId="4E989506" w:rsidR="000C206A" w:rsidRDefault="00475371" w:rsidP="006B12F3">
      <w:pPr>
        <w:jc w:val="both"/>
      </w:pPr>
      <w:r>
        <w:rPr>
          <w:rFonts w:hint="eastAsia"/>
        </w:rPr>
        <w:t>In</w:t>
      </w:r>
      <w:r>
        <w:t xml:space="preserve"> this contribution, we </w:t>
      </w:r>
      <w:r w:rsidR="006B12F3">
        <w:t xml:space="preserve">continue the </w:t>
      </w:r>
      <w:r>
        <w:t>discuss</w:t>
      </w:r>
      <w:r w:rsidR="006B12F3">
        <w:t>ion</w:t>
      </w:r>
      <w:r>
        <w:t xml:space="preserve"> for </w:t>
      </w:r>
      <w:r w:rsidR="00E66581" w:rsidRPr="00E66581">
        <w:t>FR2-1 L3 measurement delay by optimizing CSSF outside gap in CA/DC</w:t>
      </w:r>
      <w:r>
        <w:t xml:space="preserve">. </w:t>
      </w:r>
    </w:p>
    <w:p w14:paraId="7A1133F7" w14:textId="096AF448" w:rsidR="006B12F3" w:rsidRDefault="00A34030" w:rsidP="006B12F3">
      <w:pPr>
        <w:pStyle w:val="Heading1"/>
        <w:numPr>
          <w:ilvl w:val="0"/>
          <w:numId w:val="10"/>
        </w:numPr>
        <w:pBdr>
          <w:top w:val="single" w:sz="12" w:space="2" w:color="auto"/>
        </w:pBdr>
        <w:jc w:val="both"/>
        <w:rPr>
          <w:sz w:val="32"/>
        </w:rPr>
      </w:pPr>
      <w:r>
        <w:rPr>
          <w:sz w:val="32"/>
        </w:rPr>
        <w:t>Discussion</w:t>
      </w:r>
    </w:p>
    <w:p w14:paraId="2E98B500" w14:textId="674F7F16" w:rsidR="007B406D" w:rsidRDefault="006975C1" w:rsidP="007B406D">
      <w:pPr>
        <w:rPr>
          <w:b/>
          <w:color w:val="0070C0"/>
          <w:u w:val="single"/>
          <w:lang w:eastAsia="ko-KR"/>
        </w:rPr>
      </w:pPr>
      <w:r w:rsidRPr="006975C1">
        <w:rPr>
          <w:b/>
          <w:color w:val="0070C0"/>
          <w:u w:val="single"/>
          <w:lang w:eastAsia="ko-KR"/>
        </w:rPr>
        <w:t>Issue 2-1: Clarification on the bullets in WID for this CSSF optimization</w:t>
      </w:r>
    </w:p>
    <w:p w14:paraId="36364315" w14:textId="4E2F808D" w:rsidR="00AE74BC" w:rsidRDefault="006975C1" w:rsidP="007B406D">
      <w:pPr>
        <w:jc w:val="both"/>
        <w:rPr>
          <w:iCs/>
        </w:rPr>
      </w:pPr>
      <w:r>
        <w:rPr>
          <w:iCs/>
        </w:rPr>
        <w:t>This issue has been discussed as scope refinement in RAN plenary #105 and the revision of WID has been agreed in [3], i.e., t</w:t>
      </w:r>
      <w:r w:rsidRPr="006975C1">
        <w:rPr>
          <w:iCs/>
        </w:rPr>
        <w:t>he CSSF requirement optimization is defined assuming a UE not operating with multiple-Rx based simultaneous L3 measurement</w:t>
      </w:r>
      <w:r>
        <w:rPr>
          <w:iCs/>
        </w:rPr>
        <w:t xml:space="preserve">, and </w:t>
      </w:r>
      <w:r w:rsidRPr="006975C1">
        <w:rPr>
          <w:iCs/>
        </w:rPr>
        <w:t>Rel-19 CSSF optimization applies for CA/DC scenario independently of the UE support of multi-Rx capabilities</w:t>
      </w:r>
      <w:r>
        <w:rPr>
          <w:iCs/>
        </w:rPr>
        <w:t>.</w:t>
      </w:r>
    </w:p>
    <w:p w14:paraId="214EBD4E" w14:textId="526BC098" w:rsidR="00AE74BC" w:rsidRPr="006975C1" w:rsidRDefault="006975C1" w:rsidP="006975C1">
      <w:pPr>
        <w:jc w:val="both"/>
        <w:rPr>
          <w:iCs/>
        </w:rPr>
      </w:pPr>
      <w:r>
        <w:rPr>
          <w:iCs/>
        </w:rPr>
        <w:t>Thus, we don’t need to further discuss this issue 2-1 in the RAN4.</w:t>
      </w:r>
    </w:p>
    <w:p w14:paraId="54362044" w14:textId="77777777" w:rsidR="006975C1" w:rsidRPr="006975C1" w:rsidRDefault="006975C1" w:rsidP="006975C1">
      <w:pPr>
        <w:rPr>
          <w:b/>
          <w:color w:val="0070C0"/>
          <w:u w:val="single"/>
          <w:lang w:eastAsia="ko-KR"/>
        </w:rPr>
      </w:pPr>
      <w:r w:rsidRPr="006975C1">
        <w:rPr>
          <w:b/>
          <w:color w:val="0070C0"/>
          <w:u w:val="single"/>
          <w:lang w:eastAsia="ko-KR"/>
        </w:rPr>
        <w:t>Issue 2-2: UE measurement procedure to use L3 measurement delay reduction by optimizing CSSF</w:t>
      </w:r>
    </w:p>
    <w:tbl>
      <w:tblPr>
        <w:tblStyle w:val="TableGrid"/>
        <w:tblW w:w="0" w:type="auto"/>
        <w:tblInd w:w="-5" w:type="dxa"/>
        <w:tblLook w:val="04A0" w:firstRow="1" w:lastRow="0" w:firstColumn="1" w:lastColumn="0" w:noHBand="0" w:noVBand="1"/>
      </w:tblPr>
      <w:tblGrid>
        <w:gridCol w:w="9634"/>
      </w:tblGrid>
      <w:tr w:rsidR="007B406D" w14:paraId="148971CE" w14:textId="77777777" w:rsidTr="007B406D">
        <w:tc>
          <w:tcPr>
            <w:tcW w:w="9634" w:type="dxa"/>
          </w:tcPr>
          <w:p w14:paraId="34893819" w14:textId="77777777" w:rsidR="007B406D" w:rsidRPr="006975C1" w:rsidRDefault="007B406D" w:rsidP="006975C1">
            <w:pPr>
              <w:spacing w:before="0" w:beforeAutospacing="0" w:after="0"/>
              <w:rPr>
                <w:sz w:val="20"/>
                <w:szCs w:val="20"/>
                <w:highlight w:val="green"/>
              </w:rPr>
            </w:pPr>
            <w:r w:rsidRPr="006975C1">
              <w:rPr>
                <w:sz w:val="20"/>
                <w:szCs w:val="20"/>
                <w:highlight w:val="green"/>
              </w:rPr>
              <w:t>Agreement:</w:t>
            </w:r>
          </w:p>
          <w:p w14:paraId="18CA17F7" w14:textId="77777777" w:rsidR="006975C1" w:rsidRPr="006975C1" w:rsidRDefault="006975C1" w:rsidP="006975C1">
            <w:pPr>
              <w:numPr>
                <w:ilvl w:val="1"/>
                <w:numId w:val="47"/>
              </w:numPr>
              <w:overflowPunct/>
              <w:autoSpaceDE/>
              <w:autoSpaceDN/>
              <w:adjustRightInd/>
              <w:snapToGrid w:val="0"/>
              <w:spacing w:before="0" w:beforeAutospacing="0" w:after="0"/>
              <w:ind w:left="1440"/>
              <w:textAlignment w:val="auto"/>
              <w:rPr>
                <w:rFonts w:eastAsia="DengXian"/>
                <w:kern w:val="2"/>
                <w:sz w:val="20"/>
                <w:szCs w:val="20"/>
                <w:highlight w:val="green"/>
              </w:rPr>
            </w:pPr>
            <w:r w:rsidRPr="006975C1">
              <w:rPr>
                <w:rFonts w:eastAsia="DengXian"/>
                <w:kern w:val="2"/>
                <w:sz w:val="20"/>
                <w:szCs w:val="20"/>
                <w:highlight w:val="green"/>
              </w:rPr>
              <w:lastRenderedPageBreak/>
              <w:t>The following aspects in CA/DC to use L3 measurement delay reduction by optimizing CSSF shall be discussed, and further prioritization among the 3 aspects can be discussed in future meeting:</w:t>
            </w:r>
          </w:p>
          <w:p w14:paraId="1C06271D" w14:textId="77777777" w:rsidR="006975C1" w:rsidRPr="006975C1" w:rsidRDefault="006975C1" w:rsidP="006975C1">
            <w:pPr>
              <w:numPr>
                <w:ilvl w:val="2"/>
                <w:numId w:val="47"/>
              </w:numPr>
              <w:overflowPunct/>
              <w:autoSpaceDE/>
              <w:autoSpaceDN/>
              <w:adjustRightInd/>
              <w:snapToGrid w:val="0"/>
              <w:spacing w:before="0" w:beforeAutospacing="0" w:after="0"/>
              <w:textAlignment w:val="auto"/>
              <w:rPr>
                <w:rFonts w:eastAsia="DengXian"/>
                <w:kern w:val="2"/>
                <w:sz w:val="20"/>
                <w:szCs w:val="20"/>
                <w:highlight w:val="green"/>
              </w:rPr>
            </w:pPr>
            <w:r w:rsidRPr="006975C1">
              <w:rPr>
                <w:rFonts w:eastAsia="DengXian"/>
                <w:kern w:val="2"/>
                <w:sz w:val="20"/>
                <w:szCs w:val="20"/>
                <w:highlight w:val="green"/>
              </w:rPr>
              <w:t>Aspect 1: SSB based Intra-frequency measurement without MG, including:</w:t>
            </w:r>
          </w:p>
          <w:p w14:paraId="331748D8" w14:textId="77777777" w:rsidR="006975C1" w:rsidRPr="006975C1" w:rsidRDefault="006975C1" w:rsidP="006975C1">
            <w:pPr>
              <w:numPr>
                <w:ilvl w:val="3"/>
                <w:numId w:val="47"/>
              </w:numPr>
              <w:overflowPunct/>
              <w:autoSpaceDE/>
              <w:autoSpaceDN/>
              <w:adjustRightInd/>
              <w:snapToGrid w:val="0"/>
              <w:spacing w:before="0" w:beforeAutospacing="0" w:after="0"/>
              <w:textAlignment w:val="auto"/>
              <w:rPr>
                <w:rFonts w:eastAsia="DengXian"/>
                <w:kern w:val="2"/>
                <w:sz w:val="20"/>
                <w:szCs w:val="20"/>
                <w:highlight w:val="green"/>
              </w:rPr>
            </w:pPr>
            <w:r w:rsidRPr="006975C1">
              <w:rPr>
                <w:rFonts w:eastAsia="DengXian"/>
                <w:kern w:val="2"/>
                <w:sz w:val="20"/>
                <w:szCs w:val="20"/>
                <w:highlight w:val="green"/>
              </w:rPr>
              <w:t>T</w:t>
            </w:r>
            <w:r w:rsidRPr="006975C1">
              <w:rPr>
                <w:rFonts w:eastAsia="DengXian"/>
                <w:kern w:val="2"/>
                <w:sz w:val="20"/>
                <w:szCs w:val="20"/>
                <w:highlight w:val="green"/>
                <w:vertAlign w:val="subscript"/>
              </w:rPr>
              <w:t>PSS/</w:t>
            </w:r>
            <w:proofErr w:type="spellStart"/>
            <w:r w:rsidRPr="006975C1">
              <w:rPr>
                <w:rFonts w:eastAsia="DengXian"/>
                <w:kern w:val="2"/>
                <w:sz w:val="20"/>
                <w:szCs w:val="20"/>
                <w:highlight w:val="green"/>
                <w:vertAlign w:val="subscript"/>
              </w:rPr>
              <w:t>SSS_sync_intra</w:t>
            </w:r>
            <w:proofErr w:type="spellEnd"/>
            <w:r w:rsidRPr="006975C1">
              <w:rPr>
                <w:rFonts w:eastAsia="DengXian"/>
                <w:kern w:val="2"/>
                <w:sz w:val="20"/>
                <w:szCs w:val="20"/>
                <w:highlight w:val="green"/>
              </w:rPr>
              <w:t xml:space="preserve"> and </w:t>
            </w:r>
            <w:proofErr w:type="spellStart"/>
            <w:r w:rsidRPr="006975C1">
              <w:rPr>
                <w:rFonts w:eastAsia="DengXian"/>
                <w:kern w:val="2"/>
                <w:sz w:val="20"/>
                <w:szCs w:val="20"/>
                <w:highlight w:val="green"/>
              </w:rPr>
              <w:t>T</w:t>
            </w:r>
            <w:r w:rsidRPr="006975C1">
              <w:rPr>
                <w:rFonts w:eastAsia="DengXian"/>
                <w:kern w:val="2"/>
                <w:sz w:val="20"/>
                <w:szCs w:val="20"/>
                <w:highlight w:val="green"/>
                <w:vertAlign w:val="subscript"/>
              </w:rPr>
              <w:t>SSB_measurement_period_intra</w:t>
            </w:r>
            <w:proofErr w:type="spellEnd"/>
          </w:p>
          <w:p w14:paraId="1F5260FC" w14:textId="77777777" w:rsidR="006975C1" w:rsidRPr="006975C1" w:rsidRDefault="006975C1" w:rsidP="006975C1">
            <w:pPr>
              <w:numPr>
                <w:ilvl w:val="3"/>
                <w:numId w:val="47"/>
              </w:numPr>
              <w:overflowPunct/>
              <w:autoSpaceDE/>
              <w:autoSpaceDN/>
              <w:adjustRightInd/>
              <w:snapToGrid w:val="0"/>
              <w:spacing w:before="0" w:beforeAutospacing="0" w:after="0"/>
              <w:textAlignment w:val="auto"/>
              <w:rPr>
                <w:rFonts w:eastAsia="DengXian"/>
                <w:kern w:val="2"/>
                <w:sz w:val="20"/>
                <w:szCs w:val="20"/>
                <w:highlight w:val="green"/>
              </w:rPr>
            </w:pPr>
            <w:proofErr w:type="spellStart"/>
            <w:r w:rsidRPr="006975C1">
              <w:rPr>
                <w:rFonts w:eastAsia="DengXian"/>
                <w:kern w:val="2"/>
                <w:sz w:val="20"/>
                <w:szCs w:val="20"/>
                <w:highlight w:val="green"/>
              </w:rPr>
              <w:t>CSSF</w:t>
            </w:r>
            <w:r w:rsidRPr="006975C1">
              <w:rPr>
                <w:rFonts w:eastAsia="DengXian"/>
                <w:kern w:val="2"/>
                <w:sz w:val="20"/>
                <w:szCs w:val="20"/>
                <w:highlight w:val="green"/>
                <w:vertAlign w:val="subscript"/>
              </w:rPr>
              <w:t>intra</w:t>
            </w:r>
            <w:proofErr w:type="spellEnd"/>
            <w:r w:rsidRPr="006975C1">
              <w:rPr>
                <w:rFonts w:eastAsia="DengXian"/>
                <w:kern w:val="2"/>
                <w:sz w:val="20"/>
                <w:szCs w:val="20"/>
                <w:highlight w:val="green"/>
              </w:rPr>
              <w:t xml:space="preserve"> for intra-frequency measurement without gap which is defined since Rel-15</w:t>
            </w:r>
          </w:p>
          <w:p w14:paraId="365F6735" w14:textId="77777777" w:rsidR="006975C1" w:rsidRPr="006975C1" w:rsidRDefault="006975C1" w:rsidP="006975C1">
            <w:pPr>
              <w:numPr>
                <w:ilvl w:val="2"/>
                <w:numId w:val="47"/>
              </w:numPr>
              <w:overflowPunct/>
              <w:autoSpaceDE/>
              <w:autoSpaceDN/>
              <w:adjustRightInd/>
              <w:snapToGrid w:val="0"/>
              <w:spacing w:before="0" w:beforeAutospacing="0" w:after="0"/>
              <w:textAlignment w:val="auto"/>
              <w:rPr>
                <w:rFonts w:eastAsia="DengXian"/>
                <w:kern w:val="2"/>
                <w:sz w:val="20"/>
                <w:szCs w:val="20"/>
                <w:highlight w:val="green"/>
              </w:rPr>
            </w:pPr>
            <w:r w:rsidRPr="006975C1">
              <w:rPr>
                <w:rFonts w:eastAsia="DengXian"/>
                <w:kern w:val="2"/>
                <w:sz w:val="20"/>
                <w:szCs w:val="20"/>
                <w:highlight w:val="green"/>
              </w:rPr>
              <w:t xml:space="preserve">Aspect 2: SSB based Inter-frequency measurement without MG, including: </w:t>
            </w:r>
          </w:p>
          <w:p w14:paraId="050736EC" w14:textId="77777777" w:rsidR="006975C1" w:rsidRPr="006975C1" w:rsidRDefault="006975C1" w:rsidP="006975C1">
            <w:pPr>
              <w:numPr>
                <w:ilvl w:val="3"/>
                <w:numId w:val="47"/>
              </w:numPr>
              <w:overflowPunct/>
              <w:autoSpaceDE/>
              <w:autoSpaceDN/>
              <w:adjustRightInd/>
              <w:snapToGrid w:val="0"/>
              <w:spacing w:before="0" w:beforeAutospacing="0" w:after="0"/>
              <w:textAlignment w:val="auto"/>
              <w:rPr>
                <w:rFonts w:eastAsia="DengXian"/>
                <w:kern w:val="2"/>
                <w:sz w:val="20"/>
                <w:szCs w:val="20"/>
                <w:highlight w:val="green"/>
              </w:rPr>
            </w:pPr>
            <w:r w:rsidRPr="006975C1">
              <w:rPr>
                <w:rFonts w:eastAsia="DengXian"/>
                <w:kern w:val="2"/>
                <w:sz w:val="20"/>
                <w:szCs w:val="20"/>
                <w:highlight w:val="green"/>
              </w:rPr>
              <w:t>T</w:t>
            </w:r>
            <w:r w:rsidRPr="006975C1">
              <w:rPr>
                <w:rFonts w:eastAsia="DengXian"/>
                <w:kern w:val="2"/>
                <w:sz w:val="20"/>
                <w:szCs w:val="20"/>
                <w:highlight w:val="green"/>
                <w:vertAlign w:val="subscript"/>
              </w:rPr>
              <w:t>PSS/</w:t>
            </w:r>
            <w:proofErr w:type="spellStart"/>
            <w:r w:rsidRPr="006975C1">
              <w:rPr>
                <w:rFonts w:eastAsia="DengXian"/>
                <w:kern w:val="2"/>
                <w:sz w:val="20"/>
                <w:szCs w:val="20"/>
                <w:highlight w:val="green"/>
                <w:vertAlign w:val="subscript"/>
              </w:rPr>
              <w:t>SSS_sync_inter</w:t>
            </w:r>
            <w:proofErr w:type="spellEnd"/>
            <w:r w:rsidRPr="006975C1">
              <w:rPr>
                <w:rFonts w:eastAsia="DengXian"/>
                <w:kern w:val="2"/>
                <w:sz w:val="20"/>
                <w:szCs w:val="20"/>
                <w:highlight w:val="green"/>
              </w:rPr>
              <w:t xml:space="preserve">, </w:t>
            </w:r>
            <w:proofErr w:type="spellStart"/>
            <w:r w:rsidRPr="006975C1">
              <w:rPr>
                <w:rFonts w:eastAsia="DengXian"/>
                <w:kern w:val="2"/>
                <w:sz w:val="20"/>
                <w:szCs w:val="20"/>
                <w:highlight w:val="green"/>
              </w:rPr>
              <w:t>T</w:t>
            </w:r>
            <w:r w:rsidRPr="006975C1">
              <w:rPr>
                <w:rFonts w:eastAsia="DengXian"/>
                <w:kern w:val="2"/>
                <w:sz w:val="20"/>
                <w:szCs w:val="20"/>
                <w:highlight w:val="green"/>
                <w:vertAlign w:val="subscript"/>
              </w:rPr>
              <w:t>SSB_time_index_inter</w:t>
            </w:r>
            <w:proofErr w:type="spellEnd"/>
            <w:r w:rsidRPr="006975C1">
              <w:rPr>
                <w:rFonts w:eastAsia="DengXian"/>
                <w:kern w:val="2"/>
                <w:sz w:val="20"/>
                <w:szCs w:val="20"/>
                <w:highlight w:val="green"/>
              </w:rPr>
              <w:t xml:space="preserve"> and </w:t>
            </w:r>
            <w:proofErr w:type="spellStart"/>
            <w:r w:rsidRPr="006975C1">
              <w:rPr>
                <w:rFonts w:eastAsia="DengXian"/>
                <w:kern w:val="2"/>
                <w:sz w:val="20"/>
                <w:szCs w:val="20"/>
                <w:highlight w:val="green"/>
              </w:rPr>
              <w:t>T</w:t>
            </w:r>
            <w:r w:rsidRPr="006975C1">
              <w:rPr>
                <w:rFonts w:eastAsia="DengXian"/>
                <w:kern w:val="2"/>
                <w:sz w:val="20"/>
                <w:szCs w:val="20"/>
                <w:highlight w:val="green"/>
                <w:vertAlign w:val="subscript"/>
              </w:rPr>
              <w:t>SSB_measurement_period_inter</w:t>
            </w:r>
            <w:proofErr w:type="spellEnd"/>
          </w:p>
          <w:p w14:paraId="00D2A6F9" w14:textId="77777777" w:rsidR="006975C1" w:rsidRPr="006975C1" w:rsidRDefault="006975C1" w:rsidP="006975C1">
            <w:pPr>
              <w:numPr>
                <w:ilvl w:val="3"/>
                <w:numId w:val="47"/>
              </w:numPr>
              <w:overflowPunct/>
              <w:autoSpaceDE/>
              <w:autoSpaceDN/>
              <w:adjustRightInd/>
              <w:snapToGrid w:val="0"/>
              <w:spacing w:before="0" w:beforeAutospacing="0" w:after="0"/>
              <w:textAlignment w:val="auto"/>
              <w:rPr>
                <w:rFonts w:eastAsia="DengXian"/>
                <w:kern w:val="2"/>
                <w:sz w:val="20"/>
                <w:szCs w:val="20"/>
                <w:highlight w:val="green"/>
              </w:rPr>
            </w:pPr>
            <w:proofErr w:type="spellStart"/>
            <w:r w:rsidRPr="006975C1">
              <w:rPr>
                <w:rFonts w:eastAsia="DengXian"/>
                <w:kern w:val="2"/>
                <w:sz w:val="20"/>
                <w:szCs w:val="20"/>
                <w:highlight w:val="green"/>
              </w:rPr>
              <w:t>CSSF</w:t>
            </w:r>
            <w:r w:rsidRPr="006975C1">
              <w:rPr>
                <w:rFonts w:eastAsia="DengXian"/>
                <w:kern w:val="2"/>
                <w:sz w:val="20"/>
                <w:szCs w:val="20"/>
                <w:highlight w:val="green"/>
                <w:vertAlign w:val="subscript"/>
              </w:rPr>
              <w:t>inter</w:t>
            </w:r>
            <w:proofErr w:type="spellEnd"/>
            <w:r w:rsidRPr="006975C1">
              <w:rPr>
                <w:rFonts w:eastAsia="DengXian"/>
                <w:kern w:val="2"/>
                <w:sz w:val="20"/>
                <w:szCs w:val="20"/>
                <w:highlight w:val="green"/>
              </w:rPr>
              <w:t xml:space="preserve"> for inter-frequency measurement without gap.</w:t>
            </w:r>
          </w:p>
          <w:p w14:paraId="2C5C4A84" w14:textId="77777777" w:rsidR="006975C1" w:rsidRPr="006975C1" w:rsidRDefault="006975C1" w:rsidP="006975C1">
            <w:pPr>
              <w:numPr>
                <w:ilvl w:val="2"/>
                <w:numId w:val="47"/>
              </w:numPr>
              <w:overflowPunct/>
              <w:autoSpaceDE/>
              <w:autoSpaceDN/>
              <w:adjustRightInd/>
              <w:snapToGrid w:val="0"/>
              <w:spacing w:before="0" w:beforeAutospacing="0" w:after="0"/>
              <w:textAlignment w:val="auto"/>
              <w:rPr>
                <w:rFonts w:eastAsia="DengXian"/>
                <w:kern w:val="2"/>
                <w:sz w:val="20"/>
                <w:szCs w:val="20"/>
                <w:highlight w:val="green"/>
              </w:rPr>
            </w:pPr>
            <w:r w:rsidRPr="006975C1">
              <w:rPr>
                <w:rFonts w:eastAsia="DengXian"/>
                <w:kern w:val="2"/>
                <w:sz w:val="20"/>
                <w:szCs w:val="20"/>
                <w:highlight w:val="green"/>
              </w:rPr>
              <w:t xml:space="preserve">Aspect 3: Inter-RAT SSB measurement without MG, including: </w:t>
            </w:r>
          </w:p>
          <w:p w14:paraId="6BA37C4C" w14:textId="77777777" w:rsidR="006975C1" w:rsidRPr="006975C1" w:rsidRDefault="006975C1" w:rsidP="006975C1">
            <w:pPr>
              <w:numPr>
                <w:ilvl w:val="3"/>
                <w:numId w:val="47"/>
              </w:numPr>
              <w:overflowPunct/>
              <w:autoSpaceDE/>
              <w:autoSpaceDN/>
              <w:adjustRightInd/>
              <w:snapToGrid w:val="0"/>
              <w:spacing w:before="0" w:beforeAutospacing="0" w:after="0"/>
              <w:textAlignment w:val="auto"/>
              <w:rPr>
                <w:rFonts w:eastAsia="DengXian"/>
                <w:kern w:val="2"/>
                <w:sz w:val="20"/>
                <w:szCs w:val="20"/>
                <w:highlight w:val="green"/>
              </w:rPr>
            </w:pPr>
            <w:proofErr w:type="spellStart"/>
            <w:r w:rsidRPr="006975C1">
              <w:rPr>
                <w:rFonts w:eastAsia="DengXian"/>
                <w:kern w:val="2"/>
                <w:sz w:val="20"/>
                <w:szCs w:val="20"/>
                <w:highlight w:val="green"/>
              </w:rPr>
              <w:t>CSSF</w:t>
            </w:r>
            <w:r w:rsidRPr="006975C1">
              <w:rPr>
                <w:rFonts w:eastAsia="DengXian"/>
                <w:kern w:val="2"/>
                <w:sz w:val="20"/>
                <w:szCs w:val="20"/>
                <w:highlight w:val="green"/>
                <w:vertAlign w:val="subscript"/>
              </w:rPr>
              <w:t>interRAT</w:t>
            </w:r>
            <w:proofErr w:type="spellEnd"/>
            <w:r w:rsidRPr="006975C1">
              <w:rPr>
                <w:rFonts w:eastAsia="DengXian"/>
                <w:kern w:val="2"/>
                <w:sz w:val="20"/>
                <w:szCs w:val="20"/>
                <w:highlight w:val="green"/>
              </w:rPr>
              <w:t xml:space="preserve"> for inter-RAT measurement without gap if the UE indicates ‘</w:t>
            </w:r>
            <w:proofErr w:type="spellStart"/>
            <w:r w:rsidRPr="006975C1">
              <w:rPr>
                <w:rFonts w:eastAsia="DengXian"/>
                <w:kern w:val="2"/>
                <w:sz w:val="20"/>
                <w:szCs w:val="20"/>
                <w:highlight w:val="green"/>
              </w:rPr>
              <w:t>nogap-noncsg</w:t>
            </w:r>
            <w:proofErr w:type="spellEnd"/>
            <w:r w:rsidRPr="006975C1">
              <w:rPr>
                <w:rFonts w:eastAsia="DengXian"/>
                <w:kern w:val="2"/>
                <w:sz w:val="20"/>
                <w:szCs w:val="20"/>
                <w:highlight w:val="green"/>
              </w:rPr>
              <w:t xml:space="preserve">’ via </w:t>
            </w:r>
            <w:proofErr w:type="spellStart"/>
            <w:r w:rsidRPr="006975C1">
              <w:rPr>
                <w:rFonts w:eastAsia="DengXian"/>
                <w:kern w:val="2"/>
                <w:sz w:val="20"/>
                <w:szCs w:val="20"/>
                <w:highlight w:val="green"/>
              </w:rPr>
              <w:t>NeedForGapNCSG-InfoEUTRA</w:t>
            </w:r>
            <w:proofErr w:type="spellEnd"/>
            <w:r w:rsidRPr="006975C1">
              <w:rPr>
                <w:rFonts w:eastAsia="DengXian"/>
                <w:kern w:val="2"/>
                <w:sz w:val="20"/>
                <w:szCs w:val="20"/>
                <w:highlight w:val="green"/>
              </w:rPr>
              <w:t xml:space="preserve"> for the inter-RAT measurement.</w:t>
            </w:r>
          </w:p>
          <w:p w14:paraId="79E46CD9" w14:textId="77777777" w:rsidR="006975C1" w:rsidRPr="006975C1" w:rsidRDefault="006975C1" w:rsidP="006975C1">
            <w:pPr>
              <w:numPr>
                <w:ilvl w:val="2"/>
                <w:numId w:val="47"/>
              </w:numPr>
              <w:overflowPunct/>
              <w:autoSpaceDE/>
              <w:autoSpaceDN/>
              <w:adjustRightInd/>
              <w:snapToGrid w:val="0"/>
              <w:spacing w:before="0" w:beforeAutospacing="0" w:after="0"/>
              <w:textAlignment w:val="auto"/>
              <w:rPr>
                <w:rFonts w:eastAsia="DengXian"/>
                <w:kern w:val="2"/>
                <w:sz w:val="20"/>
                <w:szCs w:val="20"/>
                <w:highlight w:val="green"/>
              </w:rPr>
            </w:pPr>
            <w:r w:rsidRPr="006975C1">
              <w:rPr>
                <w:rFonts w:eastAsia="DengXian"/>
                <w:kern w:val="2"/>
                <w:sz w:val="20"/>
                <w:szCs w:val="20"/>
                <w:highlight w:val="green"/>
              </w:rPr>
              <w:t>MG related features to be considered in aspect 1/2/3 including:</w:t>
            </w:r>
          </w:p>
          <w:p w14:paraId="4B30C561" w14:textId="77777777" w:rsidR="006975C1" w:rsidRPr="006975C1" w:rsidRDefault="006975C1" w:rsidP="006975C1">
            <w:pPr>
              <w:numPr>
                <w:ilvl w:val="3"/>
                <w:numId w:val="47"/>
              </w:numPr>
              <w:overflowPunct/>
              <w:autoSpaceDE/>
              <w:autoSpaceDN/>
              <w:adjustRightInd/>
              <w:snapToGrid w:val="0"/>
              <w:spacing w:before="0" w:beforeAutospacing="0" w:after="0"/>
              <w:textAlignment w:val="auto"/>
              <w:rPr>
                <w:rFonts w:eastAsia="DengXian"/>
                <w:kern w:val="2"/>
                <w:sz w:val="20"/>
                <w:szCs w:val="20"/>
                <w:highlight w:val="green"/>
              </w:rPr>
            </w:pPr>
            <w:r w:rsidRPr="006975C1">
              <w:rPr>
                <w:rFonts w:eastAsia="DengXian"/>
                <w:kern w:val="2"/>
                <w:sz w:val="20"/>
                <w:szCs w:val="20"/>
                <w:highlight w:val="green"/>
              </w:rPr>
              <w:t>R16 Inter-frequency measurement without gap where SSB is completely contained in active BWP</w:t>
            </w:r>
          </w:p>
          <w:p w14:paraId="29110084" w14:textId="77777777" w:rsidR="006975C1" w:rsidRPr="006975C1" w:rsidRDefault="006975C1" w:rsidP="006975C1">
            <w:pPr>
              <w:numPr>
                <w:ilvl w:val="3"/>
                <w:numId w:val="47"/>
              </w:numPr>
              <w:overflowPunct/>
              <w:autoSpaceDE/>
              <w:autoSpaceDN/>
              <w:adjustRightInd/>
              <w:snapToGrid w:val="0"/>
              <w:spacing w:before="0" w:beforeAutospacing="0" w:after="0"/>
              <w:textAlignment w:val="auto"/>
              <w:rPr>
                <w:rFonts w:eastAsia="DengXian"/>
                <w:kern w:val="2"/>
                <w:sz w:val="20"/>
                <w:szCs w:val="20"/>
                <w:highlight w:val="green"/>
              </w:rPr>
            </w:pPr>
            <w:r w:rsidRPr="006975C1">
              <w:rPr>
                <w:rFonts w:eastAsia="DengXian"/>
                <w:kern w:val="2"/>
                <w:sz w:val="20"/>
                <w:szCs w:val="20"/>
                <w:highlight w:val="green"/>
              </w:rPr>
              <w:t>R17 NCSG measurement with ‘</w:t>
            </w:r>
            <w:proofErr w:type="spellStart"/>
            <w:r w:rsidRPr="006975C1">
              <w:rPr>
                <w:rFonts w:eastAsia="DengXian"/>
                <w:kern w:val="2"/>
                <w:sz w:val="20"/>
                <w:szCs w:val="20"/>
                <w:highlight w:val="green"/>
              </w:rPr>
              <w:t>nogap-noncsg</w:t>
            </w:r>
            <w:proofErr w:type="spellEnd"/>
            <w:r w:rsidRPr="006975C1">
              <w:rPr>
                <w:rFonts w:eastAsia="DengXian"/>
                <w:kern w:val="2"/>
                <w:sz w:val="20"/>
                <w:szCs w:val="20"/>
                <w:highlight w:val="green"/>
              </w:rPr>
              <w:t>’</w:t>
            </w:r>
          </w:p>
          <w:p w14:paraId="2A3D80F8" w14:textId="18580715" w:rsidR="007B406D" w:rsidRPr="006975C1" w:rsidRDefault="006975C1" w:rsidP="006975C1">
            <w:pPr>
              <w:numPr>
                <w:ilvl w:val="3"/>
                <w:numId w:val="47"/>
              </w:numPr>
              <w:overflowPunct/>
              <w:autoSpaceDE/>
              <w:autoSpaceDN/>
              <w:adjustRightInd/>
              <w:snapToGrid w:val="0"/>
              <w:spacing w:before="0" w:beforeAutospacing="0" w:after="0"/>
              <w:textAlignment w:val="auto"/>
              <w:rPr>
                <w:rFonts w:eastAsia="DengXian"/>
                <w:kern w:val="2"/>
                <w:highlight w:val="green"/>
              </w:rPr>
            </w:pPr>
            <w:r w:rsidRPr="006975C1">
              <w:rPr>
                <w:rFonts w:eastAsia="DengXian"/>
                <w:kern w:val="2"/>
                <w:sz w:val="20"/>
                <w:szCs w:val="20"/>
                <w:highlight w:val="green"/>
              </w:rPr>
              <w:t xml:space="preserve">R18 </w:t>
            </w:r>
            <w:proofErr w:type="spellStart"/>
            <w:r w:rsidRPr="006975C1">
              <w:rPr>
                <w:rFonts w:eastAsia="DengXian"/>
                <w:kern w:val="2"/>
                <w:sz w:val="20"/>
                <w:szCs w:val="20"/>
                <w:highlight w:val="green"/>
              </w:rPr>
              <w:t>NeedForGaps</w:t>
            </w:r>
            <w:proofErr w:type="spellEnd"/>
            <w:r w:rsidRPr="006975C1">
              <w:rPr>
                <w:rFonts w:eastAsia="DengXian"/>
                <w:kern w:val="2"/>
                <w:sz w:val="20"/>
                <w:szCs w:val="20"/>
                <w:highlight w:val="green"/>
              </w:rPr>
              <w:t xml:space="preserve"> measurement with ‘no-gap-no-interruption’ or with “no-gap-with-interruption”</w:t>
            </w:r>
          </w:p>
        </w:tc>
      </w:tr>
    </w:tbl>
    <w:p w14:paraId="67BB3D8F" w14:textId="338ED7E0" w:rsidR="00A42E3F" w:rsidRPr="00A42E3F" w:rsidRDefault="00A42E3F" w:rsidP="007B406D">
      <w:pPr>
        <w:jc w:val="both"/>
        <w:rPr>
          <w:bCs/>
          <w:iCs/>
          <w:color w:val="000000" w:themeColor="text1"/>
        </w:rPr>
      </w:pPr>
      <w:r w:rsidRPr="00A42E3F">
        <w:rPr>
          <w:rFonts w:hint="eastAsia"/>
          <w:bCs/>
          <w:iCs/>
          <w:color w:val="000000" w:themeColor="text1"/>
        </w:rPr>
        <w:lastRenderedPageBreak/>
        <w:t>We also think</w:t>
      </w:r>
      <w:r w:rsidRPr="00A42E3F">
        <w:rPr>
          <w:bCs/>
          <w:iCs/>
          <w:color w:val="000000" w:themeColor="text1"/>
        </w:rPr>
        <w:t xml:space="preserve"> RAN4 can prioritize the baseline scenarios for CSSF optimization study as starting point</w:t>
      </w:r>
      <w:r>
        <w:rPr>
          <w:bCs/>
          <w:iCs/>
          <w:color w:val="000000" w:themeColor="text1"/>
        </w:rPr>
        <w:t xml:space="preserve">, i.e., </w:t>
      </w:r>
      <w:r w:rsidRPr="00A42E3F">
        <w:rPr>
          <w:bCs/>
          <w:iCs/>
          <w:color w:val="000000" w:themeColor="text1"/>
        </w:rPr>
        <w:t>SSB based Intra-frequency measurement without MG</w:t>
      </w:r>
      <w:r w:rsidR="006975C1">
        <w:rPr>
          <w:bCs/>
          <w:iCs/>
          <w:color w:val="000000" w:themeColor="text1"/>
        </w:rPr>
        <w:t>; and the other aspects can be further discussed after concluding on the baseline case.</w:t>
      </w:r>
      <w:r w:rsidR="00A270EC">
        <w:rPr>
          <w:rFonts w:hint="eastAsia"/>
          <w:bCs/>
          <w:iCs/>
          <w:color w:val="000000" w:themeColor="text1"/>
        </w:rPr>
        <w:t xml:space="preserve"> </w:t>
      </w:r>
    </w:p>
    <w:p w14:paraId="7E8B8A5E" w14:textId="486DC7A1" w:rsidR="00A42E3F" w:rsidRPr="00A42E3F" w:rsidRDefault="00A42E3F" w:rsidP="006975C1">
      <w:pPr>
        <w:spacing w:before="0" w:beforeAutospacing="0"/>
        <w:jc w:val="both"/>
        <w:rPr>
          <w:b/>
          <w:bCs/>
          <w:i/>
        </w:rPr>
      </w:pPr>
      <w:r w:rsidRPr="00A42E3F">
        <w:rPr>
          <w:b/>
          <w:bCs/>
          <w:i/>
        </w:rPr>
        <w:t xml:space="preserve">Proposal </w:t>
      </w:r>
      <w:r w:rsidR="006975C1">
        <w:rPr>
          <w:b/>
          <w:bCs/>
          <w:i/>
        </w:rPr>
        <w:t>1</w:t>
      </w:r>
      <w:r w:rsidRPr="00A42E3F">
        <w:rPr>
          <w:b/>
          <w:bCs/>
          <w:i/>
        </w:rPr>
        <w:t xml:space="preserve">: the following </w:t>
      </w:r>
      <w:r w:rsidR="006975C1">
        <w:rPr>
          <w:b/>
          <w:bCs/>
          <w:i/>
        </w:rPr>
        <w:t>aspect</w:t>
      </w:r>
      <w:r w:rsidRPr="00A42E3F">
        <w:rPr>
          <w:b/>
          <w:bCs/>
          <w:i/>
        </w:rPr>
        <w:t xml:space="preserve"> to use L3 measurement delay reduction by optimizing CSSF shall be prioritized:</w:t>
      </w:r>
    </w:p>
    <w:p w14:paraId="2111DDE4" w14:textId="77777777" w:rsidR="006975C1" w:rsidRPr="006975C1" w:rsidRDefault="006975C1" w:rsidP="006975C1">
      <w:pPr>
        <w:numPr>
          <w:ilvl w:val="0"/>
          <w:numId w:val="47"/>
        </w:numPr>
        <w:overflowPunct/>
        <w:autoSpaceDE/>
        <w:autoSpaceDN/>
        <w:adjustRightInd/>
        <w:snapToGrid w:val="0"/>
        <w:spacing w:before="0" w:beforeAutospacing="0"/>
        <w:textAlignment w:val="auto"/>
        <w:rPr>
          <w:rFonts w:eastAsia="DengXian"/>
          <w:b/>
          <w:bCs/>
          <w:i/>
          <w:iCs/>
          <w:kern w:val="2"/>
        </w:rPr>
      </w:pPr>
      <w:r w:rsidRPr="006975C1">
        <w:rPr>
          <w:rFonts w:eastAsia="DengXian"/>
          <w:b/>
          <w:bCs/>
          <w:i/>
          <w:iCs/>
          <w:kern w:val="2"/>
        </w:rPr>
        <w:t>Aspect 1: SSB based Intra-frequency measurement without MG, including:</w:t>
      </w:r>
    </w:p>
    <w:p w14:paraId="457A49D9" w14:textId="77777777" w:rsidR="006975C1" w:rsidRPr="006975C1" w:rsidRDefault="006975C1" w:rsidP="006975C1">
      <w:pPr>
        <w:numPr>
          <w:ilvl w:val="1"/>
          <w:numId w:val="47"/>
        </w:numPr>
        <w:overflowPunct/>
        <w:autoSpaceDE/>
        <w:autoSpaceDN/>
        <w:adjustRightInd/>
        <w:snapToGrid w:val="0"/>
        <w:spacing w:before="0" w:beforeAutospacing="0"/>
        <w:textAlignment w:val="auto"/>
        <w:rPr>
          <w:rFonts w:eastAsia="DengXian"/>
          <w:b/>
          <w:bCs/>
          <w:i/>
          <w:iCs/>
          <w:kern w:val="2"/>
        </w:rPr>
      </w:pPr>
      <w:r w:rsidRPr="006975C1">
        <w:rPr>
          <w:rFonts w:eastAsia="DengXian"/>
          <w:b/>
          <w:bCs/>
          <w:i/>
          <w:iCs/>
          <w:kern w:val="2"/>
        </w:rPr>
        <w:t>T</w:t>
      </w:r>
      <w:r w:rsidRPr="006975C1">
        <w:rPr>
          <w:rFonts w:eastAsia="DengXian"/>
          <w:b/>
          <w:bCs/>
          <w:i/>
          <w:iCs/>
          <w:kern w:val="2"/>
          <w:vertAlign w:val="subscript"/>
        </w:rPr>
        <w:t>PSS/</w:t>
      </w:r>
      <w:proofErr w:type="spellStart"/>
      <w:r w:rsidRPr="006975C1">
        <w:rPr>
          <w:rFonts w:eastAsia="DengXian"/>
          <w:b/>
          <w:bCs/>
          <w:i/>
          <w:iCs/>
          <w:kern w:val="2"/>
          <w:vertAlign w:val="subscript"/>
        </w:rPr>
        <w:t>SSS_sync_intra</w:t>
      </w:r>
      <w:proofErr w:type="spellEnd"/>
      <w:r w:rsidRPr="006975C1">
        <w:rPr>
          <w:rFonts w:eastAsia="DengXian"/>
          <w:b/>
          <w:bCs/>
          <w:i/>
          <w:iCs/>
          <w:kern w:val="2"/>
        </w:rPr>
        <w:t xml:space="preserve"> and </w:t>
      </w:r>
      <w:proofErr w:type="spellStart"/>
      <w:r w:rsidRPr="006975C1">
        <w:rPr>
          <w:rFonts w:eastAsia="DengXian"/>
          <w:b/>
          <w:bCs/>
          <w:i/>
          <w:iCs/>
          <w:kern w:val="2"/>
        </w:rPr>
        <w:t>T</w:t>
      </w:r>
      <w:r w:rsidRPr="006975C1">
        <w:rPr>
          <w:rFonts w:eastAsia="DengXian"/>
          <w:b/>
          <w:bCs/>
          <w:i/>
          <w:iCs/>
          <w:kern w:val="2"/>
          <w:vertAlign w:val="subscript"/>
        </w:rPr>
        <w:t>SSB_measurement_period_intra</w:t>
      </w:r>
      <w:proofErr w:type="spellEnd"/>
    </w:p>
    <w:p w14:paraId="06012C5D" w14:textId="395CD9CE" w:rsidR="00E85C63" w:rsidRPr="006975C1" w:rsidRDefault="006975C1" w:rsidP="006975C1">
      <w:pPr>
        <w:numPr>
          <w:ilvl w:val="1"/>
          <w:numId w:val="47"/>
        </w:numPr>
        <w:overflowPunct/>
        <w:autoSpaceDE/>
        <w:autoSpaceDN/>
        <w:adjustRightInd/>
        <w:snapToGrid w:val="0"/>
        <w:spacing w:before="0" w:beforeAutospacing="0"/>
        <w:textAlignment w:val="auto"/>
        <w:rPr>
          <w:rFonts w:eastAsia="DengXian"/>
          <w:b/>
          <w:bCs/>
          <w:i/>
          <w:iCs/>
          <w:kern w:val="2"/>
        </w:rPr>
      </w:pPr>
      <w:proofErr w:type="spellStart"/>
      <w:r w:rsidRPr="006975C1">
        <w:rPr>
          <w:rFonts w:eastAsia="DengXian"/>
          <w:b/>
          <w:bCs/>
          <w:i/>
          <w:iCs/>
          <w:kern w:val="2"/>
        </w:rPr>
        <w:t>CSSF</w:t>
      </w:r>
      <w:r w:rsidRPr="006975C1">
        <w:rPr>
          <w:rFonts w:eastAsia="DengXian"/>
          <w:b/>
          <w:bCs/>
          <w:i/>
          <w:iCs/>
          <w:kern w:val="2"/>
          <w:vertAlign w:val="subscript"/>
        </w:rPr>
        <w:t>intra</w:t>
      </w:r>
      <w:proofErr w:type="spellEnd"/>
      <w:r w:rsidRPr="006975C1">
        <w:rPr>
          <w:rFonts w:eastAsia="DengXian"/>
          <w:b/>
          <w:bCs/>
          <w:i/>
          <w:iCs/>
          <w:kern w:val="2"/>
        </w:rPr>
        <w:t xml:space="preserve"> for intra-frequency measurement without gap which is defined since Rel-15</w:t>
      </w:r>
    </w:p>
    <w:p w14:paraId="24CB83B9" w14:textId="3522A454" w:rsidR="00731B53" w:rsidRPr="00772D37" w:rsidRDefault="006975C1" w:rsidP="00772D37">
      <w:pPr>
        <w:rPr>
          <w:b/>
          <w:color w:val="0070C0"/>
          <w:u w:val="single"/>
          <w:lang w:eastAsia="ko-KR"/>
        </w:rPr>
      </w:pPr>
      <w:r w:rsidRPr="00772D37">
        <w:rPr>
          <w:b/>
          <w:color w:val="0070C0"/>
          <w:u w:val="single"/>
          <w:lang w:eastAsia="ko-KR"/>
        </w:rPr>
        <w:t xml:space="preserve">Issue 2-4: Searcher assumption to apply L3 measurement delay reduction by optimizing CSSF </w:t>
      </w:r>
    </w:p>
    <w:tbl>
      <w:tblPr>
        <w:tblStyle w:val="TableGrid"/>
        <w:tblW w:w="0" w:type="auto"/>
        <w:tblLook w:val="04A0" w:firstRow="1" w:lastRow="0" w:firstColumn="1" w:lastColumn="0" w:noHBand="0" w:noVBand="1"/>
      </w:tblPr>
      <w:tblGrid>
        <w:gridCol w:w="9629"/>
      </w:tblGrid>
      <w:tr w:rsidR="00731B53" w14:paraId="38699497" w14:textId="77777777" w:rsidTr="00731B53">
        <w:tc>
          <w:tcPr>
            <w:tcW w:w="9629" w:type="dxa"/>
          </w:tcPr>
          <w:p w14:paraId="3206F888" w14:textId="77777777" w:rsidR="006975C1" w:rsidRPr="006975C1" w:rsidRDefault="006975C1" w:rsidP="006975C1">
            <w:pPr>
              <w:spacing w:before="0" w:beforeAutospacing="0" w:after="0"/>
              <w:rPr>
                <w:rFonts w:eastAsia="SimSun"/>
                <w:sz w:val="20"/>
                <w:szCs w:val="20"/>
                <w:highlight w:val="yellow"/>
              </w:rPr>
            </w:pPr>
            <w:r w:rsidRPr="006975C1">
              <w:rPr>
                <w:rFonts w:eastAsia="SimSun"/>
                <w:sz w:val="20"/>
                <w:szCs w:val="20"/>
                <w:highlight w:val="yellow"/>
              </w:rPr>
              <w:t>[Way forward]:</w:t>
            </w:r>
          </w:p>
          <w:p w14:paraId="507936B2" w14:textId="77777777" w:rsidR="006975C1" w:rsidRPr="006975C1" w:rsidRDefault="006975C1" w:rsidP="006975C1">
            <w:pPr>
              <w:spacing w:before="0" w:beforeAutospacing="0" w:after="0"/>
              <w:rPr>
                <w:sz w:val="20"/>
                <w:szCs w:val="20"/>
                <w:u w:val="single"/>
                <w:lang w:eastAsia="ko-KR"/>
              </w:rPr>
            </w:pPr>
            <w:r w:rsidRPr="006975C1">
              <w:rPr>
                <w:sz w:val="20"/>
                <w:szCs w:val="20"/>
                <w:u w:val="single"/>
                <w:lang w:eastAsia="ko-KR"/>
              </w:rPr>
              <w:t>FFS:</w:t>
            </w:r>
          </w:p>
          <w:p w14:paraId="55343AD5" w14:textId="77777777" w:rsidR="006975C1" w:rsidRPr="006975C1" w:rsidRDefault="006975C1" w:rsidP="006975C1">
            <w:pPr>
              <w:pStyle w:val="ListParagraph"/>
              <w:widowControl/>
              <w:numPr>
                <w:ilvl w:val="0"/>
                <w:numId w:val="47"/>
              </w:numPr>
              <w:autoSpaceDE/>
              <w:autoSpaceDN/>
              <w:adjustRightInd/>
              <w:spacing w:before="0" w:beforeAutospacing="0" w:line="240" w:lineRule="auto"/>
              <w:ind w:firstLineChars="0"/>
              <w:rPr>
                <w:sz w:val="20"/>
                <w:szCs w:val="20"/>
              </w:rPr>
            </w:pPr>
            <w:r w:rsidRPr="006975C1">
              <w:rPr>
                <w:sz w:val="20"/>
                <w:szCs w:val="20"/>
              </w:rPr>
              <w:t>Option 1 (CATT): Not to preclude the solutions based on 3 searchers assumption in current stage.</w:t>
            </w:r>
          </w:p>
          <w:p w14:paraId="4FC1D3FF" w14:textId="77777777" w:rsidR="006975C1" w:rsidRPr="006975C1" w:rsidRDefault="006975C1" w:rsidP="006975C1">
            <w:pPr>
              <w:pStyle w:val="ListParagraph"/>
              <w:widowControl/>
              <w:numPr>
                <w:ilvl w:val="1"/>
                <w:numId w:val="47"/>
              </w:numPr>
              <w:autoSpaceDE/>
              <w:autoSpaceDN/>
              <w:adjustRightInd/>
              <w:spacing w:before="0" w:beforeAutospacing="0" w:line="240" w:lineRule="auto"/>
              <w:ind w:firstLineChars="0"/>
              <w:rPr>
                <w:sz w:val="20"/>
                <w:szCs w:val="20"/>
              </w:rPr>
            </w:pPr>
            <w:r w:rsidRPr="006975C1">
              <w:rPr>
                <w:sz w:val="20"/>
                <w:szCs w:val="20"/>
              </w:rPr>
              <w:t>Option 1a (CMCC, HW): it is proposed to consider both the CSSF optimization based on 2 searchers and the CSSF optimization based on 3 searchers.</w:t>
            </w:r>
          </w:p>
          <w:p w14:paraId="59EEB693" w14:textId="77777777" w:rsidR="006975C1" w:rsidRPr="006975C1" w:rsidRDefault="006975C1" w:rsidP="006975C1">
            <w:pPr>
              <w:pStyle w:val="ListParagraph"/>
              <w:widowControl/>
              <w:numPr>
                <w:ilvl w:val="1"/>
                <w:numId w:val="47"/>
              </w:numPr>
              <w:autoSpaceDE/>
              <w:autoSpaceDN/>
              <w:adjustRightInd/>
              <w:spacing w:before="0" w:beforeAutospacing="0" w:line="240" w:lineRule="auto"/>
              <w:ind w:firstLineChars="0"/>
              <w:rPr>
                <w:sz w:val="20"/>
                <w:szCs w:val="20"/>
              </w:rPr>
            </w:pPr>
            <w:r w:rsidRPr="006975C1">
              <w:rPr>
                <w:sz w:val="20"/>
                <w:szCs w:val="20"/>
              </w:rPr>
              <w:t>Option 1b (QC): RAN4 to consider introducing a new UE optional capability regarding the number of cell search/L3-measurement engines for CSSF enhancement, with the details to be finalized (FFS).</w:t>
            </w:r>
          </w:p>
          <w:p w14:paraId="35DF168C" w14:textId="77777777" w:rsidR="006975C1" w:rsidRPr="006975C1" w:rsidRDefault="006975C1" w:rsidP="006975C1">
            <w:pPr>
              <w:pStyle w:val="ListParagraph"/>
              <w:widowControl/>
              <w:numPr>
                <w:ilvl w:val="0"/>
                <w:numId w:val="47"/>
              </w:numPr>
              <w:overflowPunct w:val="0"/>
              <w:spacing w:before="0" w:beforeAutospacing="0" w:line="240" w:lineRule="auto"/>
              <w:ind w:firstLineChars="0"/>
              <w:textAlignment w:val="baseline"/>
              <w:rPr>
                <w:sz w:val="20"/>
                <w:szCs w:val="20"/>
              </w:rPr>
            </w:pPr>
            <w:r w:rsidRPr="006975C1">
              <w:rPr>
                <w:sz w:val="20"/>
                <w:szCs w:val="20"/>
              </w:rPr>
              <w:t xml:space="preserve">Option 2 (Apple, CTC, Nokia, Ericsson): RAN4 only consider the enhancement based on 2 searchers, i.e., same as previous release, for L3 measurement delay reduction by optimizing CSSF. </w:t>
            </w:r>
          </w:p>
          <w:p w14:paraId="4A70B6FA" w14:textId="77777777" w:rsidR="006975C1" w:rsidRPr="006975C1" w:rsidRDefault="006975C1" w:rsidP="006975C1">
            <w:pPr>
              <w:pStyle w:val="ListParagraph"/>
              <w:widowControl/>
              <w:numPr>
                <w:ilvl w:val="1"/>
                <w:numId w:val="47"/>
              </w:numPr>
              <w:overflowPunct w:val="0"/>
              <w:spacing w:before="0" w:beforeAutospacing="0" w:line="240" w:lineRule="auto"/>
              <w:ind w:firstLineChars="0"/>
              <w:textAlignment w:val="baseline"/>
              <w:rPr>
                <w:sz w:val="20"/>
                <w:szCs w:val="20"/>
              </w:rPr>
            </w:pPr>
            <w:r w:rsidRPr="006975C1">
              <w:rPr>
                <w:sz w:val="20"/>
                <w:szCs w:val="20"/>
              </w:rPr>
              <w:t>Option 2a (Apple): If companies cannot achieve consensus, RAN4 work can start with the baseline assumption in WID, i.e., 2 searchers.</w:t>
            </w:r>
          </w:p>
          <w:p w14:paraId="7E8110AC" w14:textId="44C701CA" w:rsidR="00731B53" w:rsidRPr="00731B53" w:rsidRDefault="006975C1" w:rsidP="006975C1">
            <w:pPr>
              <w:pStyle w:val="ListParagraph"/>
              <w:widowControl/>
              <w:numPr>
                <w:ilvl w:val="1"/>
                <w:numId w:val="47"/>
              </w:numPr>
              <w:overflowPunct w:val="0"/>
              <w:spacing w:before="0" w:beforeAutospacing="0" w:line="240" w:lineRule="auto"/>
              <w:ind w:firstLineChars="0"/>
              <w:textAlignment w:val="baseline"/>
            </w:pPr>
            <w:r w:rsidRPr="006975C1">
              <w:rPr>
                <w:sz w:val="20"/>
                <w:szCs w:val="20"/>
              </w:rPr>
              <w:t xml:space="preserve">Option 2b (Nokia) RAN4 to confirm </w:t>
            </w:r>
            <w:r w:rsidRPr="006975C1">
              <w:rPr>
                <w:bCs/>
                <w:sz w:val="20"/>
                <w:szCs w:val="20"/>
              </w:rPr>
              <w:t>if</w:t>
            </w:r>
            <w:r w:rsidRPr="006975C1">
              <w:rPr>
                <w:sz w:val="20"/>
                <w:szCs w:val="20"/>
              </w:rPr>
              <w:t xml:space="preserve"> </w:t>
            </w:r>
            <w:r w:rsidRPr="006975C1">
              <w:rPr>
                <w:rFonts w:eastAsia="DengXian"/>
                <w:sz w:val="20"/>
                <w:szCs w:val="20"/>
              </w:rPr>
              <w:t>one of the searchers is assumed for PCC/PSCC measurement and the other is assumed for the measurements on all SCCs.</w:t>
            </w:r>
          </w:p>
        </w:tc>
      </w:tr>
    </w:tbl>
    <w:p w14:paraId="4784B5BC" w14:textId="77777777" w:rsidR="00731B53" w:rsidRDefault="00731B53" w:rsidP="00731B53">
      <w:pPr>
        <w:jc w:val="both"/>
        <w:rPr>
          <w:bCs/>
          <w:iCs/>
          <w:color w:val="000000" w:themeColor="text1"/>
        </w:rPr>
      </w:pPr>
      <w:r>
        <w:rPr>
          <w:bCs/>
          <w:iCs/>
          <w:color w:val="000000" w:themeColor="text1"/>
        </w:rPr>
        <w:t>RAN plenary agreed in the WID that the b</w:t>
      </w:r>
      <w:r w:rsidRPr="008B61EF">
        <w:rPr>
          <w:bCs/>
          <w:iCs/>
          <w:color w:val="000000" w:themeColor="text1"/>
        </w:rPr>
        <w:t>aseline assumption on number of searchers is 2</w:t>
      </w:r>
      <w:r>
        <w:rPr>
          <w:bCs/>
          <w:iCs/>
          <w:color w:val="000000" w:themeColor="text1"/>
        </w:rPr>
        <w:t xml:space="preserve">, and that’s also aligned with the RAN4 fundamental assumption from Rel-15. Some companies raised one issue that: in current spec, if UE supports per-FR MG, and if one FR measurement is using MG and the other FR measurement is not using MG, we don’t have a joint section of CSSF requirement to define a per-UE CSSF factor including both FRs, and that implies UE supports 3 searchers in this case. Unfortunately, we disagree with this assumption and interpretation, our view is: this is just a missing piece of current spec, and we don’t have specific test case to verify UE behavior in this case. In the </w:t>
      </w:r>
      <w:r>
        <w:rPr>
          <w:bCs/>
          <w:iCs/>
          <w:color w:val="000000" w:themeColor="text1"/>
        </w:rPr>
        <w:lastRenderedPageBreak/>
        <w:t>field, the deployment of FR2 is very rear and the UE measurement speed cannot be easily verified in the current field log (at least no error observed in current industry). Additionally, searcher number change is a quite big challenge to UE implementation and design, and it will even impact the most essential part of the UE architecture. Thus, we don’t think the current spec implies certain UE capability beyond 2 searcher assumption, and 2 searcher assumption shall still be kept for this R19 WI.</w:t>
      </w:r>
    </w:p>
    <w:p w14:paraId="005B784E" w14:textId="2DDF5D56" w:rsidR="006975C1" w:rsidRDefault="006975C1" w:rsidP="00731B53">
      <w:pPr>
        <w:jc w:val="both"/>
        <w:rPr>
          <w:bCs/>
          <w:iCs/>
          <w:color w:val="000000" w:themeColor="text1"/>
        </w:rPr>
      </w:pPr>
      <w:r>
        <w:rPr>
          <w:bCs/>
          <w:iCs/>
          <w:color w:val="000000" w:themeColor="text1"/>
        </w:rPr>
        <w:t xml:space="preserve">The searcher number increasing would be a big challenge to UE implementation and complexity, and it shall be carefully checked only if certain special condition is met. </w:t>
      </w:r>
      <w:r w:rsidR="00E56748">
        <w:rPr>
          <w:bCs/>
          <w:iCs/>
          <w:color w:val="000000" w:themeColor="text1"/>
        </w:rPr>
        <w:t>For instance, when UE is capable of per-FR MG and UE with FR1+FR2 CA/DC is configured to perform measurement on FR1 carrier and FR2 carrier, the more than 2 searchers might be considered only if FR1 measurement doesn’t need MG but FR2 measurement needs per-FR2 MG. Moreover, the limitation will be probably needed on that only single searcher can be assumed on FR2 carrier measurement while up to 2 searchers are assumed on FR1 carrier measurement if UE is in FR1+FR2 CA/DC. Another possible condition could be that UE can only consider these 3 searchers in high mobility status or at cell edge status(serving cell quality is below certain threshold) to speed up the measurement. But such discussion shall not be the prioritized one in this WI.</w:t>
      </w:r>
    </w:p>
    <w:p w14:paraId="1F25C7E4" w14:textId="08FD0708" w:rsidR="00E131CA" w:rsidRPr="00731B53" w:rsidRDefault="00731B53" w:rsidP="00731B53">
      <w:pPr>
        <w:autoSpaceDE/>
        <w:autoSpaceDN/>
        <w:adjustRightInd/>
        <w:spacing w:before="0" w:beforeAutospacing="0"/>
        <w:jc w:val="both"/>
        <w:rPr>
          <w:bCs/>
          <w:iCs/>
          <w:color w:val="000000" w:themeColor="text1"/>
        </w:rPr>
      </w:pPr>
      <w:r w:rsidRPr="00731B53">
        <w:rPr>
          <w:bCs/>
          <w:iCs/>
          <w:color w:val="000000" w:themeColor="text1"/>
        </w:rPr>
        <w:t>To move forward, we also suggested that if companies cannot achieve consensus, RAN4 work can start with the baseline assumption in WID, i.e., 2 searchers.</w:t>
      </w:r>
      <w:r>
        <w:rPr>
          <w:bCs/>
          <w:iCs/>
          <w:color w:val="000000" w:themeColor="text1"/>
        </w:rPr>
        <w:t xml:space="preserve"> But such searcher discussion can still be contribution driven as business as usual.</w:t>
      </w:r>
    </w:p>
    <w:p w14:paraId="78515911" w14:textId="68C6AF4B" w:rsidR="00731B53" w:rsidRPr="00731B53" w:rsidRDefault="00731B53" w:rsidP="00731B53">
      <w:pPr>
        <w:spacing w:after="0"/>
        <w:jc w:val="both"/>
      </w:pPr>
      <w:r w:rsidRPr="00731B53">
        <w:rPr>
          <w:b/>
          <w:bCs/>
          <w:i/>
          <w:iCs/>
        </w:rPr>
        <w:t xml:space="preserve">Proposal </w:t>
      </w:r>
      <w:r w:rsidR="006975C1">
        <w:rPr>
          <w:b/>
          <w:bCs/>
          <w:i/>
          <w:iCs/>
        </w:rPr>
        <w:t>2</w:t>
      </w:r>
      <w:r w:rsidRPr="00731B53">
        <w:rPr>
          <w:b/>
          <w:bCs/>
          <w:i/>
          <w:iCs/>
        </w:rPr>
        <w:t>: RAN4 only consider</w:t>
      </w:r>
      <w:r w:rsidR="00C02C51">
        <w:rPr>
          <w:b/>
          <w:bCs/>
          <w:i/>
          <w:iCs/>
        </w:rPr>
        <w:t>s</w:t>
      </w:r>
      <w:r w:rsidRPr="00731B53">
        <w:rPr>
          <w:b/>
          <w:bCs/>
          <w:i/>
          <w:iCs/>
        </w:rPr>
        <w:t xml:space="preserve"> the enhancement based on 2 searchers, i.e., same as previous release, for</w:t>
      </w:r>
      <w:r w:rsidRPr="00731B53">
        <w:t xml:space="preserve"> </w:t>
      </w:r>
      <w:r w:rsidRPr="00731B53">
        <w:rPr>
          <w:b/>
          <w:bCs/>
          <w:i/>
          <w:iCs/>
        </w:rPr>
        <w:t>L3 measurement delay reduction by optimizing CSSF.</w:t>
      </w:r>
      <w:r w:rsidRPr="00731B53">
        <w:t xml:space="preserve"> </w:t>
      </w:r>
    </w:p>
    <w:p w14:paraId="1491F199" w14:textId="79C792A2" w:rsidR="00731B53" w:rsidRPr="00731B53" w:rsidRDefault="00731B53" w:rsidP="00731B53">
      <w:pPr>
        <w:pStyle w:val="ListParagraph"/>
        <w:numPr>
          <w:ilvl w:val="0"/>
          <w:numId w:val="70"/>
        </w:numPr>
        <w:spacing w:line="240" w:lineRule="auto"/>
        <w:ind w:firstLineChars="0"/>
        <w:jc w:val="both"/>
        <w:rPr>
          <w:sz w:val="24"/>
          <w:szCs w:val="24"/>
        </w:rPr>
      </w:pPr>
      <w:r w:rsidRPr="00731B53">
        <w:rPr>
          <w:b/>
          <w:bCs/>
          <w:i/>
          <w:iCs/>
          <w:sz w:val="24"/>
          <w:szCs w:val="24"/>
        </w:rPr>
        <w:t>If companies cannot achieve consensus, RAN4 work can start with the baseline assumption in WID, i.e., 2 searchers.</w:t>
      </w:r>
    </w:p>
    <w:p w14:paraId="44116B34" w14:textId="77777777" w:rsidR="00E131CA" w:rsidRDefault="00E131CA" w:rsidP="00A42E3F">
      <w:pPr>
        <w:autoSpaceDE/>
        <w:autoSpaceDN/>
        <w:adjustRightInd/>
        <w:spacing w:before="0" w:beforeAutospacing="0"/>
        <w:rPr>
          <w:b/>
          <w:i/>
          <w:iCs/>
        </w:rPr>
      </w:pPr>
    </w:p>
    <w:p w14:paraId="745856C7" w14:textId="7FBE91EF" w:rsidR="00D83046" w:rsidRPr="00D83046" w:rsidRDefault="00772D37" w:rsidP="00D83046">
      <w:pPr>
        <w:rPr>
          <w:b/>
          <w:color w:val="0070C0"/>
          <w:u w:val="single"/>
          <w:lang w:eastAsia="ko-KR"/>
        </w:rPr>
      </w:pPr>
      <w:r w:rsidRPr="00772D37">
        <w:rPr>
          <w:b/>
          <w:color w:val="0070C0"/>
          <w:u w:val="single"/>
          <w:lang w:eastAsia="ko-KR"/>
        </w:rPr>
        <w:t>Issue 2-5: Solutions to apply/specify L3 measurement delay reduction by optimizing CSSF outside gap in CA/DC</w:t>
      </w:r>
    </w:p>
    <w:tbl>
      <w:tblPr>
        <w:tblStyle w:val="TableGrid"/>
        <w:tblW w:w="0" w:type="auto"/>
        <w:tblLook w:val="04A0" w:firstRow="1" w:lastRow="0" w:firstColumn="1" w:lastColumn="0" w:noHBand="0" w:noVBand="1"/>
      </w:tblPr>
      <w:tblGrid>
        <w:gridCol w:w="9629"/>
      </w:tblGrid>
      <w:tr w:rsidR="00D83046" w14:paraId="07C0CC2E" w14:textId="77777777" w:rsidTr="00D83046">
        <w:tc>
          <w:tcPr>
            <w:tcW w:w="9629" w:type="dxa"/>
          </w:tcPr>
          <w:p w14:paraId="378BDC33" w14:textId="77777777" w:rsidR="00772D37" w:rsidRPr="00772D37" w:rsidRDefault="00772D37" w:rsidP="00772D37">
            <w:pPr>
              <w:spacing w:before="0" w:beforeAutospacing="0" w:after="0"/>
              <w:rPr>
                <w:rFonts w:eastAsia="SimSun"/>
                <w:sz w:val="20"/>
                <w:szCs w:val="20"/>
                <w:highlight w:val="yellow"/>
              </w:rPr>
            </w:pPr>
            <w:r w:rsidRPr="00772D37">
              <w:rPr>
                <w:rFonts w:eastAsia="SimSun"/>
                <w:sz w:val="20"/>
                <w:szCs w:val="20"/>
                <w:highlight w:val="yellow"/>
              </w:rPr>
              <w:t>[Way forward]:</w:t>
            </w:r>
          </w:p>
          <w:p w14:paraId="0B8B72C3" w14:textId="77777777" w:rsidR="00772D37" w:rsidRPr="00772D37" w:rsidRDefault="00772D37" w:rsidP="00772D37">
            <w:pPr>
              <w:spacing w:before="0" w:beforeAutospacing="0" w:after="0"/>
              <w:rPr>
                <w:sz w:val="20"/>
                <w:szCs w:val="20"/>
                <w:u w:val="single"/>
                <w:lang w:eastAsia="ko-KR"/>
              </w:rPr>
            </w:pPr>
            <w:r w:rsidRPr="00772D37">
              <w:rPr>
                <w:sz w:val="20"/>
                <w:szCs w:val="20"/>
                <w:u w:val="single"/>
                <w:lang w:eastAsia="ko-KR"/>
              </w:rPr>
              <w:t>FFS:</w:t>
            </w:r>
          </w:p>
          <w:p w14:paraId="7FBE5B55" w14:textId="77777777" w:rsidR="00772D37" w:rsidRPr="00772D37" w:rsidRDefault="00772D37" w:rsidP="00772D37">
            <w:pPr>
              <w:pStyle w:val="ListParagraph"/>
              <w:widowControl/>
              <w:numPr>
                <w:ilvl w:val="0"/>
                <w:numId w:val="47"/>
              </w:numPr>
              <w:autoSpaceDE/>
              <w:autoSpaceDN/>
              <w:adjustRightInd/>
              <w:spacing w:before="0" w:beforeAutospacing="0" w:line="240" w:lineRule="auto"/>
              <w:ind w:firstLineChars="0"/>
              <w:rPr>
                <w:sz w:val="20"/>
                <w:szCs w:val="20"/>
                <w:highlight w:val="yellow"/>
              </w:rPr>
            </w:pPr>
            <w:r w:rsidRPr="00772D37">
              <w:rPr>
                <w:sz w:val="20"/>
                <w:szCs w:val="20"/>
                <w:highlight w:val="yellow"/>
              </w:rPr>
              <w:t>Option 1 (Apple, CTC. Ericsson, Intel, Samsung, ZTE): UE only needs to measure one serving CC per band if multiple serving CCs are in the same band</w:t>
            </w:r>
          </w:p>
          <w:p w14:paraId="44C2CA6F" w14:textId="77777777" w:rsidR="00772D37" w:rsidRPr="00772D37" w:rsidRDefault="00772D37" w:rsidP="00772D37">
            <w:pPr>
              <w:pStyle w:val="ListParagraph"/>
              <w:widowControl/>
              <w:numPr>
                <w:ilvl w:val="0"/>
                <w:numId w:val="47"/>
              </w:numPr>
              <w:autoSpaceDE/>
              <w:autoSpaceDN/>
              <w:adjustRightInd/>
              <w:spacing w:before="0" w:beforeAutospacing="0" w:line="240" w:lineRule="auto"/>
              <w:ind w:firstLineChars="0"/>
              <w:rPr>
                <w:sz w:val="20"/>
                <w:szCs w:val="20"/>
                <w:highlight w:val="yellow"/>
              </w:rPr>
            </w:pPr>
            <w:r w:rsidRPr="00772D37">
              <w:rPr>
                <w:sz w:val="20"/>
                <w:szCs w:val="20"/>
                <w:highlight w:val="yellow"/>
              </w:rPr>
              <w:t>Option 2 (CATT, Apple, CTC, ZTE): UE can change the searcher occupancy ratio of PCC or PSCC measurement to speed up SCC measurement for some conditions</w:t>
            </w:r>
          </w:p>
          <w:p w14:paraId="7FDCD638" w14:textId="77777777" w:rsidR="00772D37" w:rsidRPr="00772D37" w:rsidRDefault="00772D37" w:rsidP="00772D37">
            <w:pPr>
              <w:pStyle w:val="ListParagraph"/>
              <w:widowControl/>
              <w:numPr>
                <w:ilvl w:val="0"/>
                <w:numId w:val="47"/>
              </w:numPr>
              <w:autoSpaceDE/>
              <w:autoSpaceDN/>
              <w:adjustRightInd/>
              <w:spacing w:before="0" w:beforeAutospacing="0" w:line="240" w:lineRule="auto"/>
              <w:ind w:firstLineChars="0"/>
              <w:rPr>
                <w:sz w:val="20"/>
                <w:szCs w:val="20"/>
                <w:highlight w:val="yellow"/>
              </w:rPr>
            </w:pPr>
            <w:r w:rsidRPr="00772D37">
              <w:rPr>
                <w:sz w:val="20"/>
                <w:szCs w:val="20"/>
                <w:highlight w:val="yellow"/>
              </w:rPr>
              <w:t>Option 4 (CATT, HW):</w:t>
            </w:r>
          </w:p>
          <w:p w14:paraId="561310A3" w14:textId="77777777" w:rsidR="00772D37" w:rsidRPr="00772D37" w:rsidRDefault="00772D37" w:rsidP="00772D37">
            <w:pPr>
              <w:pStyle w:val="ListParagraph"/>
              <w:widowControl/>
              <w:numPr>
                <w:ilvl w:val="1"/>
                <w:numId w:val="47"/>
              </w:numPr>
              <w:autoSpaceDE/>
              <w:autoSpaceDN/>
              <w:adjustRightInd/>
              <w:spacing w:before="0" w:beforeAutospacing="0" w:line="240" w:lineRule="auto"/>
              <w:ind w:firstLineChars="0"/>
              <w:rPr>
                <w:sz w:val="20"/>
                <w:szCs w:val="20"/>
                <w:highlight w:val="yellow"/>
              </w:rPr>
            </w:pPr>
            <w:r w:rsidRPr="00772D37">
              <w:rPr>
                <w:sz w:val="20"/>
                <w:szCs w:val="20"/>
                <w:highlight w:val="yellow"/>
              </w:rPr>
              <w:t xml:space="preserve">For UE supporting per FR gap, when all MOs are to be measured outside gap, the searcher used for within gap can be leveraged for outside gap. </w:t>
            </w:r>
            <w:proofErr w:type="spellStart"/>
            <w:r w:rsidRPr="00772D37">
              <w:rPr>
                <w:sz w:val="20"/>
                <w:szCs w:val="20"/>
                <w:highlight w:val="yellow"/>
              </w:rPr>
              <w:t>CSSFoutsidegap</w:t>
            </w:r>
            <w:proofErr w:type="spellEnd"/>
            <w:r w:rsidRPr="00772D37">
              <w:rPr>
                <w:sz w:val="20"/>
                <w:szCs w:val="20"/>
                <w:highlight w:val="yellow"/>
              </w:rPr>
              <w:t xml:space="preserve"> can be optimized, as these MOs can share totally three searchers. (HW, CATT)</w:t>
            </w:r>
          </w:p>
          <w:p w14:paraId="417384F7" w14:textId="6AA26A5D" w:rsidR="00D83046" w:rsidRPr="00772D37" w:rsidRDefault="00772D37" w:rsidP="00772D37">
            <w:pPr>
              <w:pStyle w:val="ListParagraph"/>
              <w:widowControl/>
              <w:numPr>
                <w:ilvl w:val="1"/>
                <w:numId w:val="47"/>
              </w:numPr>
              <w:autoSpaceDE/>
              <w:autoSpaceDN/>
              <w:adjustRightInd/>
              <w:spacing w:before="0" w:beforeAutospacing="0" w:line="240" w:lineRule="auto"/>
              <w:ind w:firstLineChars="0"/>
              <w:rPr>
                <w:highlight w:val="yellow"/>
              </w:rPr>
            </w:pPr>
            <w:r w:rsidRPr="00772D37">
              <w:rPr>
                <w:sz w:val="20"/>
                <w:szCs w:val="20"/>
                <w:highlight w:val="yellow"/>
              </w:rPr>
              <w:t>We are open to further discuss the applicable condition of the three searcher solution and whether a new capability is needed. (HW)</w:t>
            </w:r>
          </w:p>
        </w:tc>
      </w:tr>
    </w:tbl>
    <w:p w14:paraId="0EC7F47E" w14:textId="77777777" w:rsidR="00D83046" w:rsidRDefault="00D83046" w:rsidP="00A42E3F">
      <w:pPr>
        <w:autoSpaceDE/>
        <w:autoSpaceDN/>
        <w:adjustRightInd/>
        <w:spacing w:before="0" w:beforeAutospacing="0"/>
        <w:rPr>
          <w:b/>
          <w:i/>
          <w:iCs/>
        </w:rPr>
      </w:pPr>
    </w:p>
    <w:p w14:paraId="0E45D760" w14:textId="77777777" w:rsidR="00D83046" w:rsidRDefault="00D83046" w:rsidP="00D83046">
      <w:pPr>
        <w:jc w:val="both"/>
        <w:rPr>
          <w:bCs/>
          <w:iCs/>
          <w:color w:val="000000" w:themeColor="text1"/>
        </w:rPr>
      </w:pPr>
      <w:r>
        <w:rPr>
          <w:bCs/>
          <w:iCs/>
          <w:color w:val="000000" w:themeColor="text1"/>
        </w:rPr>
        <w:t xml:space="preserve">For the case that </w:t>
      </w:r>
      <w:r w:rsidRPr="0094753D">
        <w:rPr>
          <w:bCs/>
          <w:iCs/>
          <w:color w:val="000000" w:themeColor="text1"/>
        </w:rPr>
        <w:t xml:space="preserve">UE </w:t>
      </w:r>
      <w:r>
        <w:rPr>
          <w:bCs/>
          <w:iCs/>
          <w:color w:val="000000" w:themeColor="text1"/>
        </w:rPr>
        <w:t xml:space="preserve">is </w:t>
      </w:r>
      <w:r w:rsidRPr="0094753D">
        <w:rPr>
          <w:bCs/>
          <w:iCs/>
          <w:color w:val="000000" w:themeColor="text1"/>
        </w:rPr>
        <w:t>not in multiple-Rx simultaneous reception mode</w:t>
      </w:r>
      <w:r>
        <w:rPr>
          <w:bCs/>
          <w:iCs/>
          <w:color w:val="000000" w:themeColor="text1"/>
        </w:rPr>
        <w:t xml:space="preserve"> but it’s in CA/DC mode, the CSSF enhancement can be considered if multiple serving carriers are in the same band. In the current spec, the UE measurement capability requirement is defined as following:</w:t>
      </w:r>
    </w:p>
    <w:tbl>
      <w:tblPr>
        <w:tblStyle w:val="TableGrid"/>
        <w:tblW w:w="0" w:type="auto"/>
        <w:tblLook w:val="04A0" w:firstRow="1" w:lastRow="0" w:firstColumn="1" w:lastColumn="0" w:noHBand="0" w:noVBand="1"/>
      </w:tblPr>
      <w:tblGrid>
        <w:gridCol w:w="9629"/>
      </w:tblGrid>
      <w:tr w:rsidR="00D83046" w14:paraId="44F40F38" w14:textId="77777777" w:rsidTr="00116549">
        <w:tc>
          <w:tcPr>
            <w:tcW w:w="9629" w:type="dxa"/>
          </w:tcPr>
          <w:p w14:paraId="28644343" w14:textId="77777777" w:rsidR="00D83046" w:rsidRDefault="00D83046" w:rsidP="00116549">
            <w:pPr>
              <w:pStyle w:val="Heading4"/>
              <w:spacing w:before="0" w:after="120"/>
              <w:rPr>
                <w:b/>
                <w:bCs/>
                <w:lang w:val="en-US" w:eastAsia="zh-CN"/>
              </w:rPr>
            </w:pPr>
            <w:r>
              <w:rPr>
                <w:b/>
                <w:bCs/>
              </w:rPr>
              <w:lastRenderedPageBreak/>
              <w:t>9.2.3.2</w:t>
            </w:r>
            <w:r>
              <w:rPr>
                <w:b/>
                <w:bCs/>
              </w:rPr>
              <w:tab/>
              <w:t>Requirements for FR2</w:t>
            </w:r>
          </w:p>
          <w:p w14:paraId="29751C76" w14:textId="77777777" w:rsidR="00D83046" w:rsidRDefault="00D83046" w:rsidP="00116549">
            <w:pPr>
              <w:spacing w:before="0" w:beforeAutospacing="0" w:after="120"/>
            </w:pPr>
            <w:r>
              <w:t xml:space="preserve">For one single intra-frequency layer in a band, during each layer 1 measurement period, the UE shall be capable of performing </w:t>
            </w:r>
            <w:r>
              <w:rPr>
                <w:rFonts w:cs="v4.2.0"/>
              </w:rPr>
              <w:t xml:space="preserve">SS-RSRP, SS-RSRQ, and SS-SINR measurements for </w:t>
            </w:r>
            <w:r>
              <w:t>at least:</w:t>
            </w:r>
          </w:p>
          <w:p w14:paraId="0CD19A69" w14:textId="77777777" w:rsidR="00D83046" w:rsidRDefault="00D83046" w:rsidP="00116549">
            <w:pPr>
              <w:pStyle w:val="B1"/>
              <w:spacing w:before="0" w:beforeAutospacing="0" w:after="120"/>
            </w:pPr>
            <w:r w:rsidRPr="0094753D">
              <w:rPr>
                <w:lang w:eastAsia="zh-CN"/>
              </w:rPr>
              <w:t>-</w:t>
            </w:r>
            <w:r w:rsidRPr="0094753D">
              <w:rPr>
                <w:lang w:eastAsia="zh-CN"/>
              </w:rPr>
              <w:tab/>
              <w:t>6 identified cells, and</w:t>
            </w:r>
          </w:p>
          <w:p w14:paraId="601D62D1" w14:textId="77777777" w:rsidR="00D83046" w:rsidRDefault="00D83046" w:rsidP="00116549">
            <w:pPr>
              <w:pStyle w:val="B1"/>
              <w:spacing w:before="0" w:beforeAutospacing="0" w:after="120"/>
            </w:pPr>
            <w:r>
              <w:t>-</w:t>
            </w:r>
            <w:r>
              <w:tab/>
              <w:t>24 SSBs with different SSB index and/or PCI,</w:t>
            </w:r>
          </w:p>
          <w:p w14:paraId="6264E05D" w14:textId="77777777" w:rsidR="00D83046" w:rsidRPr="0094753D" w:rsidRDefault="00D83046" w:rsidP="00116549">
            <w:pPr>
              <w:spacing w:before="0" w:beforeAutospacing="0" w:after="120"/>
            </w:pPr>
            <w:r w:rsidRPr="0094753D">
              <w:t>where this single intra-frequency layer shall be:</w:t>
            </w:r>
          </w:p>
          <w:p w14:paraId="530033F7" w14:textId="77777777" w:rsidR="00D83046" w:rsidRPr="0094753D" w:rsidRDefault="00D83046" w:rsidP="00116549">
            <w:pPr>
              <w:pStyle w:val="B1"/>
              <w:spacing w:before="0" w:beforeAutospacing="0" w:after="120"/>
              <w:rPr>
                <w:color w:val="FF0000"/>
                <w:lang w:eastAsia="zh-CN"/>
              </w:rPr>
            </w:pPr>
            <w:r w:rsidRPr="0094753D">
              <w:rPr>
                <w:color w:val="FF0000"/>
                <w:lang w:eastAsia="zh-CN"/>
              </w:rPr>
              <w:t>-</w:t>
            </w:r>
            <w:r w:rsidRPr="0094753D">
              <w:rPr>
                <w:color w:val="FF0000"/>
                <w:lang w:eastAsia="zh-CN"/>
              </w:rPr>
              <w:tab/>
              <w:t>PCC when UE is configured with SA NR operation mode with PCC in the band; or</w:t>
            </w:r>
          </w:p>
          <w:p w14:paraId="49D65EF3" w14:textId="77777777" w:rsidR="00D83046" w:rsidRPr="0094753D" w:rsidRDefault="00D83046" w:rsidP="00116549">
            <w:pPr>
              <w:pStyle w:val="B1"/>
              <w:spacing w:before="0" w:beforeAutospacing="0" w:after="120"/>
              <w:rPr>
                <w:color w:val="FF0000"/>
              </w:rPr>
            </w:pPr>
            <w:r w:rsidRPr="0094753D">
              <w:rPr>
                <w:color w:val="FF0000"/>
              </w:rPr>
              <w:t>-</w:t>
            </w:r>
            <w:r w:rsidRPr="0094753D">
              <w:rPr>
                <w:color w:val="FF0000"/>
              </w:rPr>
              <w:tab/>
              <w:t>PSCC when UE is configured with EN-DC with PSCC in the band; or</w:t>
            </w:r>
          </w:p>
          <w:p w14:paraId="40057069" w14:textId="77777777" w:rsidR="00D83046" w:rsidRPr="0094753D" w:rsidRDefault="00D83046" w:rsidP="00116549">
            <w:pPr>
              <w:pStyle w:val="B1"/>
              <w:spacing w:before="0" w:beforeAutospacing="0" w:after="120"/>
              <w:rPr>
                <w:color w:val="FF0000"/>
              </w:rPr>
            </w:pPr>
            <w:r w:rsidRPr="0094753D">
              <w:rPr>
                <w:color w:val="FF0000"/>
              </w:rPr>
              <w:t>-</w:t>
            </w:r>
            <w:r w:rsidRPr="0094753D">
              <w:rPr>
                <w:color w:val="FF0000"/>
              </w:rPr>
              <w:tab/>
              <w:t>PSCC when UE is configured with NR-DC with PSCC in the band; or</w:t>
            </w:r>
          </w:p>
          <w:p w14:paraId="2BB647B5" w14:textId="77777777" w:rsidR="00D83046" w:rsidRDefault="00D83046" w:rsidP="00116549">
            <w:pPr>
              <w:pStyle w:val="B1"/>
              <w:spacing w:before="0" w:beforeAutospacing="0" w:after="120"/>
            </w:pPr>
            <w:r w:rsidRPr="0094753D">
              <w:rPr>
                <w:color w:val="FF0000"/>
              </w:rPr>
              <w:t>-</w:t>
            </w:r>
            <w:r w:rsidRPr="0094753D">
              <w:rPr>
                <w:color w:val="FF0000"/>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r w:rsidRPr="0094753D">
              <w:t>.</w:t>
            </w:r>
          </w:p>
          <w:p w14:paraId="0AE9C33F" w14:textId="77777777" w:rsidR="00D83046" w:rsidRPr="0094753D" w:rsidRDefault="00D83046" w:rsidP="00116549">
            <w:pPr>
              <w:spacing w:before="0" w:beforeAutospacing="0" w:after="120"/>
            </w:pPr>
            <w:r w:rsidRPr="0094753D">
              <w:rPr>
                <w:highlight w:val="yellow"/>
              </w:rPr>
              <w:t xml:space="preserve">The UE shall also be capable of performing </w:t>
            </w:r>
            <w:r w:rsidRPr="0094753D">
              <w:rPr>
                <w:rFonts w:cs="v4.2.0"/>
                <w:highlight w:val="yellow"/>
              </w:rPr>
              <w:t>SS-RSRP, SS-RSRQ, and SS-SINR measurements</w:t>
            </w:r>
            <w:r w:rsidRPr="0094753D">
              <w:rPr>
                <w:highlight w:val="yellow"/>
              </w:rPr>
              <w:t xml:space="preserve"> for at least 2 SSBs on serving cell for each of the other intra-frequency layer(s) in the same band</w:t>
            </w:r>
            <w:r>
              <w:t>.</w:t>
            </w:r>
          </w:p>
        </w:tc>
      </w:tr>
    </w:tbl>
    <w:p w14:paraId="1167D3B0" w14:textId="77777777" w:rsidR="00D83046" w:rsidRDefault="00D83046" w:rsidP="00D83046">
      <w:pPr>
        <w:jc w:val="both"/>
        <w:rPr>
          <w:bCs/>
          <w:iCs/>
          <w:color w:val="000000" w:themeColor="text1"/>
        </w:rPr>
      </w:pPr>
      <w:r>
        <w:rPr>
          <w:rFonts w:hint="eastAsia"/>
          <w:bCs/>
          <w:iCs/>
          <w:color w:val="000000" w:themeColor="text1"/>
        </w:rPr>
        <w:t>For</w:t>
      </w:r>
      <w:r>
        <w:rPr>
          <w:bCs/>
          <w:iCs/>
          <w:color w:val="000000" w:themeColor="text1"/>
        </w:rPr>
        <w:t xml:space="preserve"> intra-frequency layer measurement, RAN4 assumed UE is allowed to only measure one CC in a same band, as highlighted in red above, but for serving CC measurement we require UE </w:t>
      </w:r>
      <w:r w:rsidRPr="00B70E07">
        <w:rPr>
          <w:bCs/>
          <w:iCs/>
          <w:color w:val="000000" w:themeColor="text1"/>
        </w:rPr>
        <w:t>shall be capable of performing SS-RSRP, SS-RSRQ, and SS-SINR measurements for at least 2 SSBs on serving cell for each of the other intra-frequency layer(s) in the same band</w:t>
      </w:r>
      <w:r>
        <w:rPr>
          <w:bCs/>
          <w:iCs/>
          <w:color w:val="000000" w:themeColor="text1"/>
        </w:rPr>
        <w:t xml:space="preserve">. In R15 discussion, the reason behind such requirement is because RSRQ might be different among different serving carriers (different interference level), however, FR2 is </w:t>
      </w:r>
      <w:proofErr w:type="gramStart"/>
      <w:r>
        <w:rPr>
          <w:bCs/>
          <w:iCs/>
          <w:color w:val="000000" w:themeColor="text1"/>
        </w:rPr>
        <w:t>actually noise-limited</w:t>
      </w:r>
      <w:proofErr w:type="gramEnd"/>
      <w:r>
        <w:rPr>
          <w:bCs/>
          <w:iCs/>
          <w:color w:val="000000" w:themeColor="text1"/>
        </w:rPr>
        <w:t xml:space="preserve"> system rather than interference-limited system, and therefore we don’t think RSRQ would be too much different among serving CCs in the same band. Thus, we can enhance to require UE only measure one serving CC in the same FR2 band like what RAN4 specified for intra-frequency neighbor cell measurement. </w:t>
      </w:r>
    </w:p>
    <w:p w14:paraId="61F8AE2F" w14:textId="73D75403" w:rsidR="00D83046" w:rsidRDefault="00D83046" w:rsidP="00D83046">
      <w:pPr>
        <w:jc w:val="both"/>
        <w:rPr>
          <w:bCs/>
          <w:iCs/>
          <w:color w:val="000000" w:themeColor="text1"/>
        </w:rPr>
      </w:pPr>
      <w:r>
        <w:rPr>
          <w:bCs/>
          <w:iCs/>
          <w:color w:val="000000" w:themeColor="text1"/>
        </w:rPr>
        <w:t>In last meeting, companies mentioned that t</w:t>
      </w:r>
      <w:r w:rsidRPr="00D83046">
        <w:rPr>
          <w:bCs/>
          <w:iCs/>
          <w:color w:val="000000" w:themeColor="text1"/>
        </w:rPr>
        <w:t xml:space="preserve">he candidate solution of optimizing CSSF (UE only needs to measure one serving CC per band if multiple serving CCs are in the same band) can be implemented by network configuration, e.g., Only one </w:t>
      </w:r>
      <w:proofErr w:type="spellStart"/>
      <w:r w:rsidRPr="00D83046">
        <w:rPr>
          <w:bCs/>
          <w:i/>
          <w:color w:val="000000" w:themeColor="text1"/>
        </w:rPr>
        <w:t>servingCellMO</w:t>
      </w:r>
      <w:proofErr w:type="spellEnd"/>
      <w:r w:rsidRPr="00D83046">
        <w:rPr>
          <w:bCs/>
          <w:iCs/>
          <w:color w:val="000000" w:themeColor="text1"/>
        </w:rPr>
        <w:t xml:space="preserve"> is configured on one SCC and no MOs are configured on the other SCCs, if multiple serving CCs are in the same band.</w:t>
      </w:r>
      <w:r>
        <w:rPr>
          <w:bCs/>
          <w:iCs/>
          <w:color w:val="000000" w:themeColor="text1"/>
        </w:rPr>
        <w:t xml:space="preserve"> We think it’s same situation as the discussion in R15 for neighbor cell measurements, i.e., we cannot limit the network implementation and configuration behavior, and therefore such enhancement to measure one serving cell in one band is based on the scenario when network configures multiple serving MOs in the same FR2 band to the UE.</w:t>
      </w:r>
    </w:p>
    <w:p w14:paraId="1C3F2EEC" w14:textId="77777777" w:rsidR="00D83046" w:rsidRDefault="00D83046" w:rsidP="00D83046">
      <w:pPr>
        <w:jc w:val="both"/>
        <w:rPr>
          <w:bCs/>
          <w:iCs/>
          <w:color w:val="000000" w:themeColor="text1"/>
        </w:rPr>
      </w:pPr>
      <w:r>
        <w:rPr>
          <w:bCs/>
          <w:iCs/>
          <w:color w:val="000000" w:themeColor="text1"/>
        </w:rPr>
        <w:t>Another option we are thinking for enhancement is to reduce the searcher occupancy ratio of PCC and PSCC for some special conditions, and then the SCC measurement can be speeded up</w:t>
      </w:r>
      <w:r>
        <w:rPr>
          <w:rFonts w:hint="eastAsia"/>
          <w:bCs/>
          <w:iCs/>
          <w:color w:val="000000" w:themeColor="text1"/>
        </w:rPr>
        <w:t xml:space="preserve"> b</w:t>
      </w:r>
      <w:r>
        <w:rPr>
          <w:bCs/>
          <w:iCs/>
          <w:color w:val="000000" w:themeColor="text1"/>
        </w:rPr>
        <w:t>y increasing the searcher occupancy ratio. For example, in current spec, for NR SA (e.g., FR2 only CA), the CSSF table is specified as following,</w:t>
      </w:r>
    </w:p>
    <w:p w14:paraId="3EF7D226" w14:textId="77777777" w:rsidR="00D83046" w:rsidRPr="00166F94" w:rsidRDefault="00D83046" w:rsidP="00D83046">
      <w:pPr>
        <w:jc w:val="both"/>
        <w:rPr>
          <w:bCs/>
          <w:iCs/>
          <w:color w:val="000000" w:themeColor="text1"/>
        </w:rPr>
      </w:pPr>
      <w:r w:rsidRPr="00906D38">
        <w:rPr>
          <w:bCs/>
          <w:iCs/>
          <w:noProof/>
          <w:color w:val="000000" w:themeColor="text1"/>
        </w:rPr>
        <w:lastRenderedPageBreak/>
        <w:drawing>
          <wp:inline distT="0" distB="0" distL="0" distR="0" wp14:anchorId="7E89208C" wp14:editId="6DB2A1E1">
            <wp:extent cx="6120765" cy="2821923"/>
            <wp:effectExtent l="0" t="0" r="635" b="0"/>
            <wp:docPr id="2087041033" name="Picture 1" descr="A white sheet with black text and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281558" name="Picture 1" descr="A white sheet with black text and black letters&#10;&#10;Description automatically generated"/>
                    <pic:cNvPicPr/>
                  </pic:nvPicPr>
                  <pic:blipFill rotWithShape="1">
                    <a:blip r:embed="rId8"/>
                    <a:srcRect b="51701"/>
                    <a:stretch/>
                  </pic:blipFill>
                  <pic:spPr bwMode="auto">
                    <a:xfrm>
                      <a:off x="0" y="0"/>
                      <a:ext cx="6120765" cy="2821923"/>
                    </a:xfrm>
                    <a:prstGeom prst="rect">
                      <a:avLst/>
                    </a:prstGeom>
                    <a:ln>
                      <a:noFill/>
                    </a:ln>
                    <a:extLst>
                      <a:ext uri="{53640926-AAD7-44D8-BBD7-CCE9431645EC}">
                        <a14:shadowObscured xmlns:a14="http://schemas.microsoft.com/office/drawing/2010/main"/>
                      </a:ext>
                    </a:extLst>
                  </pic:spPr>
                </pic:pic>
              </a:graphicData>
            </a:graphic>
          </wp:inline>
        </w:drawing>
      </w:r>
    </w:p>
    <w:p w14:paraId="4445E168" w14:textId="77777777" w:rsidR="00D83046" w:rsidRDefault="00D83046" w:rsidP="00D83046">
      <w:pPr>
        <w:keepNext/>
        <w:jc w:val="both"/>
      </w:pPr>
      <w:r>
        <w:t>It means that: PCC measurement utilizes a dedicated searcher, and all the SCCs share the 2nd searcher. If SCC has FR2 neighbor cell configured CCs, the SCCs with FR2 neighbor cell utilize the 50% of the 2nd searcher. And all the other SCCs and inter-</w:t>
      </w:r>
      <w:proofErr w:type="spellStart"/>
      <w:r>
        <w:t>freq</w:t>
      </w:r>
      <w:proofErr w:type="spellEnd"/>
      <w:r>
        <w:t xml:space="preserve"> CCs equally share the other 50% of the 2nd searcher. If SCC has no FR2 neighbor cell configured CCs, all the SCCs and inter-</w:t>
      </w:r>
      <w:proofErr w:type="spellStart"/>
      <w:r>
        <w:t>freq</w:t>
      </w:r>
      <w:proofErr w:type="spellEnd"/>
      <w:r>
        <w:t xml:space="preserve"> CCs without MG equally share the 2nd searcher. </w:t>
      </w:r>
    </w:p>
    <w:p w14:paraId="07E26142" w14:textId="43E24999" w:rsidR="00772D37" w:rsidRDefault="00D83046" w:rsidP="00D83046">
      <w:pPr>
        <w:keepNext/>
        <w:spacing w:before="0" w:beforeAutospacing="0"/>
        <w:jc w:val="both"/>
      </w:pPr>
      <w:r>
        <w:t>It's obvious that, if the PCC searcher occupancy ratio can be reduced, e.g., to 50% of the 1st searcher, the other 50% of the 1st searcher can be shared by SCCs to speed up the measurement. However, PCC measurement is most important thing to the RRM, and we can discuss the conditions in which PCC measurement can reduce the searcher occupancy ratio. Such enhancements and condition can also be applied to PSCC in DC case.</w:t>
      </w:r>
      <w:r w:rsidR="00772D37">
        <w:t xml:space="preserve"> The possible condition to reduce the occupancy of the searcher resource on PCC or PSCC could be similar as the RRM relaxation conditions in IDLE/Inactive, i.e., not-at-cell-edge (</w:t>
      </w:r>
      <w:proofErr w:type="spellStart"/>
      <w:r w:rsidR="00772D37">
        <w:t>PCell</w:t>
      </w:r>
      <w:proofErr w:type="spellEnd"/>
      <w:r w:rsidR="00772D37">
        <w:t>/</w:t>
      </w:r>
      <w:proofErr w:type="spellStart"/>
      <w:r w:rsidR="00772D37">
        <w:t>PSCell</w:t>
      </w:r>
      <w:proofErr w:type="spellEnd"/>
      <w:r w:rsidR="00772D37">
        <w:t xml:space="preserve"> quality is good enough) or low mobility or both.</w:t>
      </w:r>
    </w:p>
    <w:p w14:paraId="3FAE0D42" w14:textId="1C530498" w:rsidR="00D83046" w:rsidRPr="00906D38" w:rsidRDefault="00D83046" w:rsidP="00D83046">
      <w:pPr>
        <w:keepNext/>
        <w:spacing w:before="0" w:beforeAutospacing="0"/>
        <w:jc w:val="both"/>
        <w:rPr>
          <w:b/>
          <w:bCs/>
          <w:i/>
          <w:iCs/>
        </w:rPr>
      </w:pPr>
      <w:r w:rsidRPr="00906D38">
        <w:rPr>
          <w:b/>
          <w:bCs/>
          <w:i/>
          <w:iCs/>
        </w:rPr>
        <w:t>Proposal</w:t>
      </w:r>
      <w:r>
        <w:rPr>
          <w:b/>
          <w:bCs/>
          <w:i/>
          <w:iCs/>
        </w:rPr>
        <w:t xml:space="preserve"> </w:t>
      </w:r>
      <w:r w:rsidR="00772D37">
        <w:rPr>
          <w:b/>
          <w:bCs/>
          <w:i/>
          <w:iCs/>
        </w:rPr>
        <w:t>3</w:t>
      </w:r>
      <w:r w:rsidRPr="00906D38">
        <w:rPr>
          <w:b/>
          <w:bCs/>
          <w:i/>
          <w:iCs/>
        </w:rPr>
        <w:t xml:space="preserve">: </w:t>
      </w:r>
      <w:r w:rsidRPr="00A50391">
        <w:rPr>
          <w:b/>
          <w:bCs/>
          <w:i/>
          <w:iCs/>
        </w:rPr>
        <w:t>Solutions to apply/specify L3 measurement delay reduction by optimizing CSSF outside gap in CA/DC</w:t>
      </w:r>
      <w:r>
        <w:rPr>
          <w:b/>
          <w:bCs/>
          <w:i/>
          <w:iCs/>
        </w:rPr>
        <w:t>:</w:t>
      </w:r>
    </w:p>
    <w:p w14:paraId="133F7FA9" w14:textId="51F09AE0" w:rsidR="00D83046" w:rsidRPr="00906D38" w:rsidRDefault="00CC747D" w:rsidP="00D83046">
      <w:pPr>
        <w:pStyle w:val="ListParagraph"/>
        <w:keepNext/>
        <w:numPr>
          <w:ilvl w:val="0"/>
          <w:numId w:val="63"/>
        </w:numPr>
        <w:spacing w:before="0" w:beforeAutospacing="0" w:after="180" w:line="240" w:lineRule="auto"/>
        <w:ind w:firstLineChars="0"/>
        <w:jc w:val="both"/>
        <w:rPr>
          <w:b/>
          <w:bCs/>
          <w:i/>
          <w:iCs/>
          <w:sz w:val="24"/>
          <w:szCs w:val="24"/>
        </w:rPr>
      </w:pPr>
      <w:r>
        <w:rPr>
          <w:b/>
          <w:bCs/>
          <w:i/>
          <w:iCs/>
          <w:sz w:val="24"/>
          <w:szCs w:val="24"/>
        </w:rPr>
        <w:t>Option 1</w:t>
      </w:r>
      <w:r w:rsidR="00D83046" w:rsidRPr="00906D38">
        <w:rPr>
          <w:b/>
          <w:bCs/>
          <w:i/>
          <w:iCs/>
          <w:sz w:val="24"/>
          <w:szCs w:val="24"/>
        </w:rPr>
        <w:t xml:space="preserve">: UE only needs to measure one serving </w:t>
      </w:r>
      <w:r w:rsidR="00D83046">
        <w:rPr>
          <w:b/>
          <w:bCs/>
          <w:i/>
          <w:iCs/>
          <w:sz w:val="24"/>
          <w:szCs w:val="24"/>
        </w:rPr>
        <w:t>carrier</w:t>
      </w:r>
      <w:r w:rsidR="00D83046" w:rsidRPr="00906D38">
        <w:rPr>
          <w:b/>
          <w:bCs/>
          <w:i/>
          <w:iCs/>
          <w:sz w:val="24"/>
          <w:szCs w:val="24"/>
        </w:rPr>
        <w:t xml:space="preserve"> per band if multiple serving </w:t>
      </w:r>
      <w:r w:rsidR="00D83046">
        <w:rPr>
          <w:b/>
          <w:bCs/>
          <w:i/>
          <w:iCs/>
          <w:sz w:val="24"/>
          <w:szCs w:val="24"/>
        </w:rPr>
        <w:t>carriers</w:t>
      </w:r>
      <w:r w:rsidR="00D83046" w:rsidRPr="00906D38">
        <w:rPr>
          <w:b/>
          <w:bCs/>
          <w:i/>
          <w:iCs/>
          <w:sz w:val="24"/>
          <w:szCs w:val="24"/>
        </w:rPr>
        <w:t xml:space="preserve"> are in the same band</w:t>
      </w:r>
      <w:r w:rsidR="00772D37">
        <w:rPr>
          <w:b/>
          <w:bCs/>
          <w:i/>
          <w:iCs/>
          <w:sz w:val="24"/>
          <w:szCs w:val="24"/>
        </w:rPr>
        <w:t>.</w:t>
      </w:r>
    </w:p>
    <w:p w14:paraId="06113257" w14:textId="77777777" w:rsidR="00D83046" w:rsidRPr="00906D38" w:rsidRDefault="00D83046" w:rsidP="00D83046">
      <w:pPr>
        <w:pStyle w:val="ListParagraph"/>
        <w:keepNext/>
        <w:numPr>
          <w:ilvl w:val="1"/>
          <w:numId w:val="63"/>
        </w:numPr>
        <w:spacing w:before="0" w:beforeAutospacing="0" w:after="180" w:line="240" w:lineRule="auto"/>
        <w:ind w:firstLineChars="0"/>
        <w:jc w:val="both"/>
        <w:rPr>
          <w:b/>
          <w:bCs/>
          <w:i/>
          <w:iCs/>
          <w:sz w:val="24"/>
          <w:szCs w:val="24"/>
        </w:rPr>
      </w:pPr>
      <w:r w:rsidRPr="00906D38">
        <w:rPr>
          <w:b/>
          <w:bCs/>
          <w:i/>
          <w:iCs/>
          <w:sz w:val="24"/>
          <w:szCs w:val="24"/>
        </w:rPr>
        <w:t>If PCC in the band, measure PCC</w:t>
      </w:r>
    </w:p>
    <w:p w14:paraId="5CC4F311" w14:textId="77777777" w:rsidR="00D83046" w:rsidRPr="00906D38" w:rsidRDefault="00D83046" w:rsidP="00D83046">
      <w:pPr>
        <w:pStyle w:val="ListParagraph"/>
        <w:keepNext/>
        <w:numPr>
          <w:ilvl w:val="1"/>
          <w:numId w:val="63"/>
        </w:numPr>
        <w:spacing w:before="0" w:beforeAutospacing="0" w:after="180" w:line="240" w:lineRule="auto"/>
        <w:ind w:firstLineChars="0"/>
        <w:jc w:val="both"/>
        <w:rPr>
          <w:b/>
          <w:bCs/>
          <w:i/>
          <w:iCs/>
          <w:sz w:val="24"/>
          <w:szCs w:val="24"/>
        </w:rPr>
      </w:pPr>
      <w:r w:rsidRPr="00906D38">
        <w:rPr>
          <w:b/>
          <w:bCs/>
          <w:i/>
          <w:iCs/>
          <w:sz w:val="24"/>
          <w:szCs w:val="24"/>
        </w:rPr>
        <w:t>Otherwise if PSCC in the band, measure PSCC</w:t>
      </w:r>
    </w:p>
    <w:p w14:paraId="0AADCD9D" w14:textId="77777777" w:rsidR="00D83046" w:rsidRPr="00906D38" w:rsidRDefault="00D83046" w:rsidP="00D83046">
      <w:pPr>
        <w:pStyle w:val="ListParagraph"/>
        <w:keepNext/>
        <w:numPr>
          <w:ilvl w:val="1"/>
          <w:numId w:val="63"/>
        </w:numPr>
        <w:spacing w:before="0" w:beforeAutospacing="0" w:after="180" w:line="240" w:lineRule="auto"/>
        <w:ind w:firstLineChars="0"/>
        <w:jc w:val="both"/>
        <w:rPr>
          <w:b/>
          <w:bCs/>
          <w:i/>
          <w:iCs/>
          <w:sz w:val="24"/>
          <w:szCs w:val="24"/>
        </w:rPr>
      </w:pPr>
      <w:r w:rsidRPr="00906D38">
        <w:rPr>
          <w:b/>
          <w:bCs/>
          <w:i/>
          <w:iCs/>
          <w:sz w:val="24"/>
          <w:szCs w:val="24"/>
        </w:rPr>
        <w:t>Otherwise if SCC is in the band, measure the SCC with neighbor cell MO</w:t>
      </w:r>
    </w:p>
    <w:p w14:paraId="48B5ABDE" w14:textId="77777777" w:rsidR="00D83046" w:rsidRPr="00906D38" w:rsidRDefault="00D83046" w:rsidP="00D83046">
      <w:pPr>
        <w:pStyle w:val="ListParagraph"/>
        <w:keepNext/>
        <w:numPr>
          <w:ilvl w:val="1"/>
          <w:numId w:val="63"/>
        </w:numPr>
        <w:spacing w:before="0" w:beforeAutospacing="0" w:after="180" w:line="240" w:lineRule="auto"/>
        <w:ind w:firstLineChars="0"/>
        <w:jc w:val="both"/>
        <w:rPr>
          <w:b/>
          <w:bCs/>
          <w:i/>
          <w:iCs/>
          <w:sz w:val="24"/>
          <w:szCs w:val="24"/>
        </w:rPr>
      </w:pPr>
      <w:r w:rsidRPr="00906D38">
        <w:rPr>
          <w:b/>
          <w:bCs/>
          <w:i/>
          <w:iCs/>
          <w:sz w:val="24"/>
          <w:szCs w:val="24"/>
        </w:rPr>
        <w:t>Otherwise up to UE implementation</w:t>
      </w:r>
    </w:p>
    <w:p w14:paraId="7C8F4773" w14:textId="40E8F3EB" w:rsidR="00D83046" w:rsidRPr="00906D38" w:rsidRDefault="00CC747D" w:rsidP="00D83046">
      <w:pPr>
        <w:pStyle w:val="ListParagraph"/>
        <w:keepNext/>
        <w:numPr>
          <w:ilvl w:val="0"/>
          <w:numId w:val="63"/>
        </w:numPr>
        <w:spacing w:before="0" w:beforeAutospacing="0" w:after="180" w:line="240" w:lineRule="auto"/>
        <w:ind w:firstLineChars="0"/>
        <w:jc w:val="both"/>
        <w:rPr>
          <w:b/>
          <w:bCs/>
          <w:i/>
          <w:iCs/>
          <w:sz w:val="24"/>
          <w:szCs w:val="24"/>
        </w:rPr>
      </w:pPr>
      <w:r>
        <w:rPr>
          <w:b/>
          <w:bCs/>
          <w:i/>
          <w:iCs/>
          <w:sz w:val="24"/>
          <w:szCs w:val="24"/>
        </w:rPr>
        <w:t>Option 2</w:t>
      </w:r>
      <w:r w:rsidR="00D83046" w:rsidRPr="00906D38">
        <w:rPr>
          <w:b/>
          <w:bCs/>
          <w:i/>
          <w:iCs/>
          <w:sz w:val="24"/>
          <w:szCs w:val="24"/>
        </w:rPr>
        <w:t xml:space="preserve">: </w:t>
      </w:r>
      <w:r w:rsidR="00772D37" w:rsidRPr="00772D37">
        <w:rPr>
          <w:b/>
          <w:bCs/>
          <w:i/>
          <w:iCs/>
          <w:sz w:val="24"/>
          <w:szCs w:val="24"/>
        </w:rPr>
        <w:t>UE can change the searcher occupancy ratio of PCC or PSCC measurement to speed up SCC measurement for some conditions</w:t>
      </w:r>
    </w:p>
    <w:p w14:paraId="7A6E0EF4" w14:textId="6068B656" w:rsidR="00D83046" w:rsidRPr="00772D37" w:rsidRDefault="00D83046" w:rsidP="00772D37">
      <w:pPr>
        <w:pStyle w:val="ListParagraph"/>
        <w:keepNext/>
        <w:numPr>
          <w:ilvl w:val="1"/>
          <w:numId w:val="63"/>
        </w:numPr>
        <w:spacing w:before="0" w:beforeAutospacing="0" w:after="180" w:line="240" w:lineRule="auto"/>
        <w:ind w:firstLineChars="0"/>
        <w:jc w:val="both"/>
        <w:rPr>
          <w:b/>
          <w:bCs/>
          <w:i/>
          <w:iCs/>
          <w:sz w:val="24"/>
          <w:szCs w:val="24"/>
        </w:rPr>
      </w:pPr>
      <w:r w:rsidRPr="00906D38">
        <w:rPr>
          <w:b/>
          <w:bCs/>
          <w:i/>
          <w:iCs/>
          <w:sz w:val="24"/>
          <w:szCs w:val="24"/>
        </w:rPr>
        <w:t xml:space="preserve">The conditions can be </w:t>
      </w:r>
      <w:r w:rsidR="00772D37" w:rsidRPr="00772D37">
        <w:rPr>
          <w:b/>
          <w:bCs/>
          <w:i/>
          <w:iCs/>
          <w:sz w:val="24"/>
          <w:szCs w:val="24"/>
        </w:rPr>
        <w:t>not-at-cell-edge (</w:t>
      </w:r>
      <w:proofErr w:type="spellStart"/>
      <w:r w:rsidR="00772D37" w:rsidRPr="00772D37">
        <w:rPr>
          <w:b/>
          <w:bCs/>
          <w:i/>
          <w:iCs/>
          <w:sz w:val="24"/>
          <w:szCs w:val="24"/>
        </w:rPr>
        <w:t>PCell</w:t>
      </w:r>
      <w:proofErr w:type="spellEnd"/>
      <w:r w:rsidR="00772D37" w:rsidRPr="00772D37">
        <w:rPr>
          <w:b/>
          <w:bCs/>
          <w:i/>
          <w:iCs/>
          <w:sz w:val="24"/>
          <w:szCs w:val="24"/>
        </w:rPr>
        <w:t>/</w:t>
      </w:r>
      <w:proofErr w:type="spellStart"/>
      <w:r w:rsidR="00772D37" w:rsidRPr="00772D37">
        <w:rPr>
          <w:b/>
          <w:bCs/>
          <w:i/>
          <w:iCs/>
          <w:sz w:val="24"/>
          <w:szCs w:val="24"/>
        </w:rPr>
        <w:t>PSCell</w:t>
      </w:r>
      <w:proofErr w:type="spellEnd"/>
      <w:r w:rsidR="00772D37" w:rsidRPr="00772D37">
        <w:rPr>
          <w:b/>
          <w:bCs/>
          <w:i/>
          <w:iCs/>
          <w:sz w:val="24"/>
          <w:szCs w:val="24"/>
        </w:rPr>
        <w:t xml:space="preserve"> quality is good enough) or low mobility or both</w:t>
      </w:r>
      <w:r w:rsidRPr="00906D38">
        <w:rPr>
          <w:b/>
          <w:bCs/>
          <w:i/>
          <w:iCs/>
          <w:sz w:val="24"/>
          <w:szCs w:val="24"/>
        </w:rPr>
        <w:t xml:space="preserve">.  </w:t>
      </w:r>
    </w:p>
    <w:p w14:paraId="47D25056" w14:textId="77777777" w:rsidR="00772D37" w:rsidRPr="00772D37" w:rsidRDefault="00772D37" w:rsidP="00772D37">
      <w:pPr>
        <w:rPr>
          <w:b/>
          <w:color w:val="0070C0"/>
          <w:u w:val="single"/>
          <w:lang w:eastAsia="ko-KR"/>
        </w:rPr>
      </w:pPr>
      <w:r w:rsidRPr="00772D37">
        <w:rPr>
          <w:b/>
          <w:color w:val="0070C0"/>
          <w:u w:val="single"/>
          <w:lang w:eastAsia="ko-KR"/>
        </w:rPr>
        <w:t>Issue 2-6: feature capability of L3 measurement delay reduction by optimizing CSSF</w:t>
      </w:r>
    </w:p>
    <w:tbl>
      <w:tblPr>
        <w:tblStyle w:val="TableGrid"/>
        <w:tblW w:w="0" w:type="auto"/>
        <w:tblLook w:val="04A0" w:firstRow="1" w:lastRow="0" w:firstColumn="1" w:lastColumn="0" w:noHBand="0" w:noVBand="1"/>
      </w:tblPr>
      <w:tblGrid>
        <w:gridCol w:w="9629"/>
      </w:tblGrid>
      <w:tr w:rsidR="002B2508" w14:paraId="2DF23EAD" w14:textId="77777777" w:rsidTr="002B2508">
        <w:tc>
          <w:tcPr>
            <w:tcW w:w="9629" w:type="dxa"/>
          </w:tcPr>
          <w:p w14:paraId="4FFE3573" w14:textId="77777777" w:rsidR="00772D37" w:rsidRPr="00772D37" w:rsidRDefault="00772D37" w:rsidP="00772D37">
            <w:pPr>
              <w:spacing w:before="0" w:beforeAutospacing="0" w:after="0"/>
              <w:rPr>
                <w:rFonts w:eastAsia="SimSun"/>
                <w:sz w:val="20"/>
                <w:szCs w:val="20"/>
                <w:highlight w:val="yellow"/>
              </w:rPr>
            </w:pPr>
            <w:r w:rsidRPr="00772D37">
              <w:rPr>
                <w:rFonts w:eastAsia="SimSun"/>
                <w:sz w:val="20"/>
                <w:szCs w:val="20"/>
                <w:highlight w:val="yellow"/>
              </w:rPr>
              <w:t>[Way forward]:</w:t>
            </w:r>
          </w:p>
          <w:p w14:paraId="72B4FF65" w14:textId="2DD70863" w:rsidR="00772D37" w:rsidRPr="00772D37" w:rsidRDefault="00772D37" w:rsidP="00772D37">
            <w:pPr>
              <w:spacing w:before="0" w:beforeAutospacing="0" w:after="0"/>
              <w:rPr>
                <w:sz w:val="20"/>
                <w:szCs w:val="20"/>
                <w:u w:val="single"/>
                <w:lang w:eastAsia="ko-KR"/>
              </w:rPr>
            </w:pPr>
            <w:r w:rsidRPr="00772D37">
              <w:rPr>
                <w:sz w:val="20"/>
                <w:szCs w:val="20"/>
                <w:u w:val="single"/>
                <w:lang w:eastAsia="ko-KR"/>
              </w:rPr>
              <w:t>FFS:</w:t>
            </w:r>
          </w:p>
          <w:p w14:paraId="24B6C2E6" w14:textId="77777777" w:rsidR="00772D37" w:rsidRPr="00772D37" w:rsidRDefault="00772D37" w:rsidP="00772D37">
            <w:pPr>
              <w:pStyle w:val="ListParagraph"/>
              <w:widowControl/>
              <w:numPr>
                <w:ilvl w:val="0"/>
                <w:numId w:val="47"/>
              </w:numPr>
              <w:overflowPunct w:val="0"/>
              <w:spacing w:before="0" w:beforeAutospacing="0" w:line="240" w:lineRule="auto"/>
              <w:ind w:firstLineChars="0"/>
              <w:textAlignment w:val="baseline"/>
              <w:rPr>
                <w:sz w:val="20"/>
                <w:szCs w:val="20"/>
              </w:rPr>
            </w:pPr>
            <w:r w:rsidRPr="00772D37">
              <w:rPr>
                <w:sz w:val="20"/>
                <w:szCs w:val="20"/>
              </w:rPr>
              <w:lastRenderedPageBreak/>
              <w:t xml:space="preserve">Option 1 (Apple, Nokia): RAN4 to introduce a new individual capability for CSSF reduction in R19. </w:t>
            </w:r>
          </w:p>
          <w:p w14:paraId="125FB91D" w14:textId="77777777" w:rsidR="00772D37" w:rsidRPr="00772D37" w:rsidRDefault="00772D37" w:rsidP="00772D37">
            <w:pPr>
              <w:pStyle w:val="ListParagraph"/>
              <w:widowControl/>
              <w:numPr>
                <w:ilvl w:val="1"/>
                <w:numId w:val="47"/>
              </w:numPr>
              <w:overflowPunct w:val="0"/>
              <w:spacing w:before="0" w:beforeAutospacing="0" w:line="240" w:lineRule="auto"/>
              <w:ind w:firstLineChars="0"/>
              <w:textAlignment w:val="baseline"/>
              <w:rPr>
                <w:sz w:val="20"/>
                <w:szCs w:val="20"/>
              </w:rPr>
            </w:pPr>
            <w:r w:rsidRPr="00772D37">
              <w:rPr>
                <w:sz w:val="20"/>
                <w:szCs w:val="20"/>
              </w:rPr>
              <w:t>Option 1a(Nokia):The reduced CSSF shall be applied to the UE supporting the capability and starting from R19</w:t>
            </w:r>
          </w:p>
          <w:p w14:paraId="6D534105" w14:textId="3E283C50" w:rsidR="002B2508" w:rsidRPr="002B2508" w:rsidRDefault="00772D37" w:rsidP="00772D37">
            <w:pPr>
              <w:pStyle w:val="ListParagraph"/>
              <w:widowControl/>
              <w:numPr>
                <w:ilvl w:val="0"/>
                <w:numId w:val="47"/>
              </w:numPr>
              <w:autoSpaceDE/>
              <w:autoSpaceDN/>
              <w:adjustRightInd/>
              <w:spacing w:before="0" w:beforeAutospacing="0" w:line="240" w:lineRule="auto"/>
              <w:ind w:firstLineChars="0"/>
            </w:pPr>
            <w:r w:rsidRPr="00772D37">
              <w:rPr>
                <w:sz w:val="20"/>
                <w:szCs w:val="20"/>
              </w:rPr>
              <w:t>Option 2 (CATT, Apple): delay the capability discussion to the end of the core part.</w:t>
            </w:r>
          </w:p>
        </w:tc>
      </w:tr>
    </w:tbl>
    <w:p w14:paraId="75AD3A0B" w14:textId="77777777" w:rsidR="002B2508" w:rsidRDefault="002B2508" w:rsidP="002B2508">
      <w:pPr>
        <w:jc w:val="both"/>
      </w:pPr>
      <w:r w:rsidRPr="007274A2">
        <w:lastRenderedPageBreak/>
        <w:t xml:space="preserve">Even though it’s too early to discuss the capability at this stage, we share the same view with companies that a new capability is needed for this </w:t>
      </w:r>
      <w:r>
        <w:t>CSSF optimization</w:t>
      </w:r>
      <w:r w:rsidRPr="007274A2">
        <w:t xml:space="preserve"> feature. </w:t>
      </w:r>
      <w:r>
        <w:t>We are also fine to delay this capability discussion to the end of the core part as legacy procedure.</w:t>
      </w:r>
    </w:p>
    <w:p w14:paraId="1198C04B" w14:textId="6CA6B3B4" w:rsidR="002B2508" w:rsidRPr="00924BBE" w:rsidRDefault="002B2508" w:rsidP="002B2508">
      <w:pPr>
        <w:jc w:val="both"/>
        <w:rPr>
          <w:b/>
          <w:i/>
          <w:iCs/>
          <w:lang w:eastAsia="ko-KR"/>
        </w:rPr>
      </w:pPr>
      <w:r w:rsidRPr="007274A2">
        <w:rPr>
          <w:b/>
          <w:i/>
          <w:iCs/>
          <w:lang w:eastAsia="ko-KR"/>
        </w:rPr>
        <w:t>Proposal</w:t>
      </w:r>
      <w:r>
        <w:rPr>
          <w:b/>
          <w:i/>
          <w:iCs/>
          <w:lang w:eastAsia="ko-KR"/>
        </w:rPr>
        <w:t xml:space="preserve"> </w:t>
      </w:r>
      <w:r w:rsidR="00720A97">
        <w:rPr>
          <w:b/>
          <w:i/>
          <w:iCs/>
          <w:lang w:eastAsia="ko-KR"/>
        </w:rPr>
        <w:t>4</w:t>
      </w:r>
      <w:r w:rsidRPr="007274A2">
        <w:rPr>
          <w:b/>
          <w:i/>
          <w:iCs/>
          <w:lang w:eastAsia="ko-KR"/>
        </w:rPr>
        <w:t>: RAN4 to introduce a new individual capability for</w:t>
      </w:r>
      <w:r>
        <w:rPr>
          <w:b/>
          <w:i/>
          <w:iCs/>
          <w:lang w:eastAsia="ko-KR"/>
        </w:rPr>
        <w:t xml:space="preserve"> CSSF reduction in R19</w:t>
      </w:r>
      <w:r w:rsidRPr="007274A2">
        <w:rPr>
          <w:b/>
          <w:i/>
          <w:iCs/>
          <w:lang w:eastAsia="ko-KR"/>
        </w:rPr>
        <w:t xml:space="preserve">. But </w:t>
      </w:r>
      <w:proofErr w:type="gramStart"/>
      <w:r w:rsidRPr="007274A2">
        <w:rPr>
          <w:b/>
          <w:i/>
          <w:iCs/>
          <w:lang w:eastAsia="ko-KR"/>
        </w:rPr>
        <w:t>also</w:t>
      </w:r>
      <w:proofErr w:type="gramEnd"/>
      <w:r w:rsidRPr="007274A2">
        <w:rPr>
          <w:b/>
          <w:i/>
          <w:iCs/>
          <w:lang w:eastAsia="ko-KR"/>
        </w:rPr>
        <w:t xml:space="preserve"> fine to delay the capability discussion to the end of the core part.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18F43F16" w14:textId="77777777" w:rsidR="00720A97" w:rsidRPr="00A42E3F" w:rsidRDefault="00720A97" w:rsidP="00720A97">
      <w:pPr>
        <w:spacing w:before="0" w:beforeAutospacing="0"/>
        <w:jc w:val="both"/>
        <w:rPr>
          <w:b/>
          <w:bCs/>
          <w:i/>
        </w:rPr>
      </w:pPr>
      <w:r w:rsidRPr="00A42E3F">
        <w:rPr>
          <w:b/>
          <w:bCs/>
          <w:i/>
        </w:rPr>
        <w:t xml:space="preserve">Proposal </w:t>
      </w:r>
      <w:r>
        <w:rPr>
          <w:b/>
          <w:bCs/>
          <w:i/>
        </w:rPr>
        <w:t>1</w:t>
      </w:r>
      <w:r w:rsidRPr="00A42E3F">
        <w:rPr>
          <w:b/>
          <w:bCs/>
          <w:i/>
        </w:rPr>
        <w:t xml:space="preserve">: the following </w:t>
      </w:r>
      <w:r>
        <w:rPr>
          <w:b/>
          <w:bCs/>
          <w:i/>
        </w:rPr>
        <w:t>aspect</w:t>
      </w:r>
      <w:r w:rsidRPr="00A42E3F">
        <w:rPr>
          <w:b/>
          <w:bCs/>
          <w:i/>
        </w:rPr>
        <w:t xml:space="preserve"> to use L3 measurement delay reduction by optimizing CSSF shall be prioritized:</w:t>
      </w:r>
    </w:p>
    <w:p w14:paraId="6D24E3BD" w14:textId="77777777" w:rsidR="00720A97" w:rsidRPr="006975C1" w:rsidRDefault="00720A97" w:rsidP="00720A97">
      <w:pPr>
        <w:numPr>
          <w:ilvl w:val="0"/>
          <w:numId w:val="47"/>
        </w:numPr>
        <w:overflowPunct/>
        <w:autoSpaceDE/>
        <w:autoSpaceDN/>
        <w:adjustRightInd/>
        <w:snapToGrid w:val="0"/>
        <w:spacing w:before="0" w:beforeAutospacing="0"/>
        <w:textAlignment w:val="auto"/>
        <w:rPr>
          <w:rFonts w:eastAsia="DengXian"/>
          <w:b/>
          <w:bCs/>
          <w:i/>
          <w:iCs/>
          <w:kern w:val="2"/>
        </w:rPr>
      </w:pPr>
      <w:r w:rsidRPr="006975C1">
        <w:rPr>
          <w:rFonts w:eastAsia="DengXian"/>
          <w:b/>
          <w:bCs/>
          <w:i/>
          <w:iCs/>
          <w:kern w:val="2"/>
        </w:rPr>
        <w:t>Aspect 1: SSB based Intra-frequency measurement without MG, including:</w:t>
      </w:r>
    </w:p>
    <w:p w14:paraId="3B41C511" w14:textId="77777777" w:rsidR="00720A97" w:rsidRPr="006975C1" w:rsidRDefault="00720A97" w:rsidP="00720A97">
      <w:pPr>
        <w:numPr>
          <w:ilvl w:val="1"/>
          <w:numId w:val="47"/>
        </w:numPr>
        <w:overflowPunct/>
        <w:autoSpaceDE/>
        <w:autoSpaceDN/>
        <w:adjustRightInd/>
        <w:snapToGrid w:val="0"/>
        <w:spacing w:before="0" w:beforeAutospacing="0"/>
        <w:textAlignment w:val="auto"/>
        <w:rPr>
          <w:rFonts w:eastAsia="DengXian"/>
          <w:b/>
          <w:bCs/>
          <w:i/>
          <w:iCs/>
          <w:kern w:val="2"/>
        </w:rPr>
      </w:pPr>
      <w:r w:rsidRPr="006975C1">
        <w:rPr>
          <w:rFonts w:eastAsia="DengXian"/>
          <w:b/>
          <w:bCs/>
          <w:i/>
          <w:iCs/>
          <w:kern w:val="2"/>
        </w:rPr>
        <w:t>T</w:t>
      </w:r>
      <w:r w:rsidRPr="006975C1">
        <w:rPr>
          <w:rFonts w:eastAsia="DengXian"/>
          <w:b/>
          <w:bCs/>
          <w:i/>
          <w:iCs/>
          <w:kern w:val="2"/>
          <w:vertAlign w:val="subscript"/>
        </w:rPr>
        <w:t>PSS/</w:t>
      </w:r>
      <w:proofErr w:type="spellStart"/>
      <w:r w:rsidRPr="006975C1">
        <w:rPr>
          <w:rFonts w:eastAsia="DengXian"/>
          <w:b/>
          <w:bCs/>
          <w:i/>
          <w:iCs/>
          <w:kern w:val="2"/>
          <w:vertAlign w:val="subscript"/>
        </w:rPr>
        <w:t>SSS_sync_intra</w:t>
      </w:r>
      <w:proofErr w:type="spellEnd"/>
      <w:r w:rsidRPr="006975C1">
        <w:rPr>
          <w:rFonts w:eastAsia="DengXian"/>
          <w:b/>
          <w:bCs/>
          <w:i/>
          <w:iCs/>
          <w:kern w:val="2"/>
        </w:rPr>
        <w:t xml:space="preserve"> and </w:t>
      </w:r>
      <w:proofErr w:type="spellStart"/>
      <w:r w:rsidRPr="006975C1">
        <w:rPr>
          <w:rFonts w:eastAsia="DengXian"/>
          <w:b/>
          <w:bCs/>
          <w:i/>
          <w:iCs/>
          <w:kern w:val="2"/>
        </w:rPr>
        <w:t>T</w:t>
      </w:r>
      <w:r w:rsidRPr="006975C1">
        <w:rPr>
          <w:rFonts w:eastAsia="DengXian"/>
          <w:b/>
          <w:bCs/>
          <w:i/>
          <w:iCs/>
          <w:kern w:val="2"/>
          <w:vertAlign w:val="subscript"/>
        </w:rPr>
        <w:t>SSB_measurement_period_intra</w:t>
      </w:r>
      <w:proofErr w:type="spellEnd"/>
    </w:p>
    <w:p w14:paraId="6531FD4F" w14:textId="77777777" w:rsidR="00720A97" w:rsidRDefault="00720A97" w:rsidP="00720A97">
      <w:pPr>
        <w:numPr>
          <w:ilvl w:val="1"/>
          <w:numId w:val="47"/>
        </w:numPr>
        <w:overflowPunct/>
        <w:autoSpaceDE/>
        <w:autoSpaceDN/>
        <w:adjustRightInd/>
        <w:snapToGrid w:val="0"/>
        <w:spacing w:before="0" w:beforeAutospacing="0"/>
        <w:textAlignment w:val="auto"/>
        <w:rPr>
          <w:rFonts w:eastAsia="DengXian"/>
          <w:b/>
          <w:bCs/>
          <w:i/>
          <w:iCs/>
          <w:kern w:val="2"/>
        </w:rPr>
      </w:pPr>
      <w:proofErr w:type="spellStart"/>
      <w:r w:rsidRPr="006975C1">
        <w:rPr>
          <w:rFonts w:eastAsia="DengXian"/>
          <w:b/>
          <w:bCs/>
          <w:i/>
          <w:iCs/>
          <w:kern w:val="2"/>
        </w:rPr>
        <w:t>CSSF</w:t>
      </w:r>
      <w:r w:rsidRPr="006975C1">
        <w:rPr>
          <w:rFonts w:eastAsia="DengXian"/>
          <w:b/>
          <w:bCs/>
          <w:i/>
          <w:iCs/>
          <w:kern w:val="2"/>
          <w:vertAlign w:val="subscript"/>
        </w:rPr>
        <w:t>intra</w:t>
      </w:r>
      <w:proofErr w:type="spellEnd"/>
      <w:r w:rsidRPr="006975C1">
        <w:rPr>
          <w:rFonts w:eastAsia="DengXian"/>
          <w:b/>
          <w:bCs/>
          <w:i/>
          <w:iCs/>
          <w:kern w:val="2"/>
        </w:rPr>
        <w:t xml:space="preserve"> for intra-frequency measurement without gap which is defined since Rel-15</w:t>
      </w:r>
    </w:p>
    <w:p w14:paraId="3CDB1D8D" w14:textId="293FC0A4" w:rsidR="00720A97" w:rsidRPr="00731B53" w:rsidRDefault="00720A97" w:rsidP="00720A97">
      <w:pPr>
        <w:spacing w:after="0"/>
        <w:jc w:val="both"/>
      </w:pPr>
      <w:r w:rsidRPr="00731B53">
        <w:rPr>
          <w:b/>
          <w:bCs/>
          <w:i/>
          <w:iCs/>
        </w:rPr>
        <w:t xml:space="preserve">Proposal </w:t>
      </w:r>
      <w:r>
        <w:rPr>
          <w:b/>
          <w:bCs/>
          <w:i/>
          <w:iCs/>
        </w:rPr>
        <w:t>2</w:t>
      </w:r>
      <w:r w:rsidRPr="00731B53">
        <w:rPr>
          <w:b/>
          <w:bCs/>
          <w:i/>
          <w:iCs/>
        </w:rPr>
        <w:t>: RAN4 only consider</w:t>
      </w:r>
      <w:r w:rsidR="00C02C51">
        <w:rPr>
          <w:b/>
          <w:bCs/>
          <w:i/>
          <w:iCs/>
        </w:rPr>
        <w:t>s</w:t>
      </w:r>
      <w:r w:rsidRPr="00731B53">
        <w:rPr>
          <w:b/>
          <w:bCs/>
          <w:i/>
          <w:iCs/>
        </w:rPr>
        <w:t xml:space="preserve"> the enhancement based on 2 searchers, i.e., same as previous release, for</w:t>
      </w:r>
      <w:r w:rsidRPr="00731B53">
        <w:t xml:space="preserve"> </w:t>
      </w:r>
      <w:r w:rsidRPr="00731B53">
        <w:rPr>
          <w:b/>
          <w:bCs/>
          <w:i/>
          <w:iCs/>
        </w:rPr>
        <w:t>L3 measurement delay reduction by optimizing CSSF.</w:t>
      </w:r>
      <w:r w:rsidRPr="00731B53">
        <w:t xml:space="preserve"> </w:t>
      </w:r>
    </w:p>
    <w:p w14:paraId="4DEA9ECE" w14:textId="15EA0524" w:rsidR="00720A97" w:rsidRPr="00720A97" w:rsidRDefault="00720A97" w:rsidP="00720A97">
      <w:pPr>
        <w:pStyle w:val="ListParagraph"/>
        <w:numPr>
          <w:ilvl w:val="0"/>
          <w:numId w:val="47"/>
        </w:numPr>
        <w:spacing w:line="240" w:lineRule="auto"/>
        <w:ind w:firstLineChars="0"/>
        <w:jc w:val="both"/>
        <w:rPr>
          <w:sz w:val="24"/>
          <w:szCs w:val="24"/>
        </w:rPr>
      </w:pPr>
      <w:r w:rsidRPr="00731B53">
        <w:rPr>
          <w:b/>
          <w:bCs/>
          <w:i/>
          <w:iCs/>
          <w:sz w:val="24"/>
          <w:szCs w:val="24"/>
        </w:rPr>
        <w:t>If companies cannot achieve consensus, RAN4 work can start with the baseline assumption in WID, i.e., 2 searchers.</w:t>
      </w:r>
    </w:p>
    <w:p w14:paraId="562F58B2" w14:textId="77777777" w:rsidR="00720A97" w:rsidRPr="00720A97" w:rsidRDefault="00720A97" w:rsidP="00720A97">
      <w:pPr>
        <w:pStyle w:val="ListParagraph"/>
        <w:spacing w:line="240" w:lineRule="auto"/>
        <w:ind w:left="936" w:firstLineChars="0" w:firstLine="0"/>
        <w:jc w:val="both"/>
        <w:rPr>
          <w:sz w:val="24"/>
          <w:szCs w:val="24"/>
        </w:rPr>
      </w:pPr>
    </w:p>
    <w:p w14:paraId="5361B0A1" w14:textId="77777777" w:rsidR="00720A97" w:rsidRPr="00906D38" w:rsidRDefault="00720A97" w:rsidP="00720A97">
      <w:pPr>
        <w:keepNext/>
        <w:spacing w:before="0" w:beforeAutospacing="0"/>
        <w:jc w:val="both"/>
        <w:rPr>
          <w:b/>
          <w:bCs/>
          <w:i/>
          <w:iCs/>
        </w:rPr>
      </w:pPr>
      <w:r w:rsidRPr="00906D38">
        <w:rPr>
          <w:b/>
          <w:bCs/>
          <w:i/>
          <w:iCs/>
        </w:rPr>
        <w:t>Proposal</w:t>
      </w:r>
      <w:r>
        <w:rPr>
          <w:b/>
          <w:bCs/>
          <w:i/>
          <w:iCs/>
        </w:rPr>
        <w:t xml:space="preserve"> 3</w:t>
      </w:r>
      <w:r w:rsidRPr="00906D38">
        <w:rPr>
          <w:b/>
          <w:bCs/>
          <w:i/>
          <w:iCs/>
        </w:rPr>
        <w:t xml:space="preserve">: </w:t>
      </w:r>
      <w:r w:rsidRPr="00A50391">
        <w:rPr>
          <w:b/>
          <w:bCs/>
          <w:i/>
          <w:iCs/>
        </w:rPr>
        <w:t>Solutions to apply/specify L3 measurement delay reduction by optimizing CSSF outside gap in CA/DC</w:t>
      </w:r>
      <w:r>
        <w:rPr>
          <w:b/>
          <w:bCs/>
          <w:i/>
          <w:iCs/>
        </w:rPr>
        <w:t>:</w:t>
      </w:r>
    </w:p>
    <w:p w14:paraId="65C1F20B" w14:textId="77777777" w:rsidR="00720A97" w:rsidRPr="00906D38" w:rsidRDefault="00720A97" w:rsidP="00720A97">
      <w:pPr>
        <w:pStyle w:val="ListParagraph"/>
        <w:keepNext/>
        <w:numPr>
          <w:ilvl w:val="0"/>
          <w:numId w:val="63"/>
        </w:numPr>
        <w:spacing w:before="0" w:beforeAutospacing="0" w:after="180" w:line="240" w:lineRule="auto"/>
        <w:ind w:firstLineChars="0"/>
        <w:jc w:val="both"/>
        <w:rPr>
          <w:b/>
          <w:bCs/>
          <w:i/>
          <w:iCs/>
          <w:sz w:val="24"/>
          <w:szCs w:val="24"/>
        </w:rPr>
      </w:pPr>
      <w:r>
        <w:rPr>
          <w:b/>
          <w:bCs/>
          <w:i/>
          <w:iCs/>
          <w:sz w:val="24"/>
          <w:szCs w:val="24"/>
        </w:rPr>
        <w:t>Option 1</w:t>
      </w:r>
      <w:r w:rsidRPr="00906D38">
        <w:rPr>
          <w:b/>
          <w:bCs/>
          <w:i/>
          <w:iCs/>
          <w:sz w:val="24"/>
          <w:szCs w:val="24"/>
        </w:rPr>
        <w:t xml:space="preserve">: UE only needs to measure one serving </w:t>
      </w:r>
      <w:r>
        <w:rPr>
          <w:b/>
          <w:bCs/>
          <w:i/>
          <w:iCs/>
          <w:sz w:val="24"/>
          <w:szCs w:val="24"/>
        </w:rPr>
        <w:t>carrier</w:t>
      </w:r>
      <w:r w:rsidRPr="00906D38">
        <w:rPr>
          <w:b/>
          <w:bCs/>
          <w:i/>
          <w:iCs/>
          <w:sz w:val="24"/>
          <w:szCs w:val="24"/>
        </w:rPr>
        <w:t xml:space="preserve"> per band if multiple serving </w:t>
      </w:r>
      <w:r>
        <w:rPr>
          <w:b/>
          <w:bCs/>
          <w:i/>
          <w:iCs/>
          <w:sz w:val="24"/>
          <w:szCs w:val="24"/>
        </w:rPr>
        <w:t>carriers</w:t>
      </w:r>
      <w:r w:rsidRPr="00906D38">
        <w:rPr>
          <w:b/>
          <w:bCs/>
          <w:i/>
          <w:iCs/>
          <w:sz w:val="24"/>
          <w:szCs w:val="24"/>
        </w:rPr>
        <w:t xml:space="preserve"> are in the same band</w:t>
      </w:r>
      <w:r>
        <w:rPr>
          <w:b/>
          <w:bCs/>
          <w:i/>
          <w:iCs/>
          <w:sz w:val="24"/>
          <w:szCs w:val="24"/>
        </w:rPr>
        <w:t>.</w:t>
      </w:r>
    </w:p>
    <w:p w14:paraId="5C6F7CDE" w14:textId="77777777" w:rsidR="00720A97" w:rsidRPr="00906D38" w:rsidRDefault="00720A97" w:rsidP="00720A97">
      <w:pPr>
        <w:pStyle w:val="ListParagraph"/>
        <w:keepNext/>
        <w:numPr>
          <w:ilvl w:val="1"/>
          <w:numId w:val="63"/>
        </w:numPr>
        <w:spacing w:before="0" w:beforeAutospacing="0" w:after="180" w:line="240" w:lineRule="auto"/>
        <w:ind w:firstLineChars="0"/>
        <w:jc w:val="both"/>
        <w:rPr>
          <w:b/>
          <w:bCs/>
          <w:i/>
          <w:iCs/>
          <w:sz w:val="24"/>
          <w:szCs w:val="24"/>
        </w:rPr>
      </w:pPr>
      <w:r w:rsidRPr="00906D38">
        <w:rPr>
          <w:b/>
          <w:bCs/>
          <w:i/>
          <w:iCs/>
          <w:sz w:val="24"/>
          <w:szCs w:val="24"/>
        </w:rPr>
        <w:t>If PCC in the band, measure PCC</w:t>
      </w:r>
    </w:p>
    <w:p w14:paraId="3C162791" w14:textId="77777777" w:rsidR="00720A97" w:rsidRPr="00906D38" w:rsidRDefault="00720A97" w:rsidP="00720A97">
      <w:pPr>
        <w:pStyle w:val="ListParagraph"/>
        <w:keepNext/>
        <w:numPr>
          <w:ilvl w:val="1"/>
          <w:numId w:val="63"/>
        </w:numPr>
        <w:spacing w:before="0" w:beforeAutospacing="0" w:after="180" w:line="240" w:lineRule="auto"/>
        <w:ind w:firstLineChars="0"/>
        <w:jc w:val="both"/>
        <w:rPr>
          <w:b/>
          <w:bCs/>
          <w:i/>
          <w:iCs/>
          <w:sz w:val="24"/>
          <w:szCs w:val="24"/>
        </w:rPr>
      </w:pPr>
      <w:r w:rsidRPr="00906D38">
        <w:rPr>
          <w:b/>
          <w:bCs/>
          <w:i/>
          <w:iCs/>
          <w:sz w:val="24"/>
          <w:szCs w:val="24"/>
        </w:rPr>
        <w:t>Otherwise if PSCC in the band, measure PSCC</w:t>
      </w:r>
    </w:p>
    <w:p w14:paraId="38F8B420" w14:textId="77777777" w:rsidR="00720A97" w:rsidRPr="00906D38" w:rsidRDefault="00720A97" w:rsidP="00720A97">
      <w:pPr>
        <w:pStyle w:val="ListParagraph"/>
        <w:keepNext/>
        <w:numPr>
          <w:ilvl w:val="1"/>
          <w:numId w:val="63"/>
        </w:numPr>
        <w:spacing w:before="0" w:beforeAutospacing="0" w:after="180" w:line="240" w:lineRule="auto"/>
        <w:ind w:firstLineChars="0"/>
        <w:jc w:val="both"/>
        <w:rPr>
          <w:b/>
          <w:bCs/>
          <w:i/>
          <w:iCs/>
          <w:sz w:val="24"/>
          <w:szCs w:val="24"/>
        </w:rPr>
      </w:pPr>
      <w:r w:rsidRPr="00906D38">
        <w:rPr>
          <w:b/>
          <w:bCs/>
          <w:i/>
          <w:iCs/>
          <w:sz w:val="24"/>
          <w:szCs w:val="24"/>
        </w:rPr>
        <w:t>Otherwise if SCC is in the band, measure the SCC with neighbor cell MO</w:t>
      </w:r>
    </w:p>
    <w:p w14:paraId="38231049" w14:textId="77777777" w:rsidR="00720A97" w:rsidRPr="00906D38" w:rsidRDefault="00720A97" w:rsidP="00720A97">
      <w:pPr>
        <w:pStyle w:val="ListParagraph"/>
        <w:keepNext/>
        <w:numPr>
          <w:ilvl w:val="1"/>
          <w:numId w:val="63"/>
        </w:numPr>
        <w:spacing w:before="0" w:beforeAutospacing="0" w:after="180" w:line="240" w:lineRule="auto"/>
        <w:ind w:firstLineChars="0"/>
        <w:jc w:val="both"/>
        <w:rPr>
          <w:b/>
          <w:bCs/>
          <w:i/>
          <w:iCs/>
          <w:sz w:val="24"/>
          <w:szCs w:val="24"/>
        </w:rPr>
      </w:pPr>
      <w:r w:rsidRPr="00906D38">
        <w:rPr>
          <w:b/>
          <w:bCs/>
          <w:i/>
          <w:iCs/>
          <w:sz w:val="24"/>
          <w:szCs w:val="24"/>
        </w:rPr>
        <w:t>Otherwise up to UE implementation</w:t>
      </w:r>
    </w:p>
    <w:p w14:paraId="34348022" w14:textId="77777777" w:rsidR="00720A97" w:rsidRPr="00906D38" w:rsidRDefault="00720A97" w:rsidP="00720A97">
      <w:pPr>
        <w:pStyle w:val="ListParagraph"/>
        <w:keepNext/>
        <w:numPr>
          <w:ilvl w:val="0"/>
          <w:numId w:val="63"/>
        </w:numPr>
        <w:spacing w:before="0" w:beforeAutospacing="0" w:after="180" w:line="240" w:lineRule="auto"/>
        <w:ind w:firstLineChars="0"/>
        <w:jc w:val="both"/>
        <w:rPr>
          <w:b/>
          <w:bCs/>
          <w:i/>
          <w:iCs/>
          <w:sz w:val="24"/>
          <w:szCs w:val="24"/>
        </w:rPr>
      </w:pPr>
      <w:r>
        <w:rPr>
          <w:b/>
          <w:bCs/>
          <w:i/>
          <w:iCs/>
          <w:sz w:val="24"/>
          <w:szCs w:val="24"/>
        </w:rPr>
        <w:t>Option 2</w:t>
      </w:r>
      <w:r w:rsidRPr="00906D38">
        <w:rPr>
          <w:b/>
          <w:bCs/>
          <w:i/>
          <w:iCs/>
          <w:sz w:val="24"/>
          <w:szCs w:val="24"/>
        </w:rPr>
        <w:t xml:space="preserve">: </w:t>
      </w:r>
      <w:r w:rsidRPr="00772D37">
        <w:rPr>
          <w:b/>
          <w:bCs/>
          <w:i/>
          <w:iCs/>
          <w:sz w:val="24"/>
          <w:szCs w:val="24"/>
        </w:rPr>
        <w:t>UE can change the searcher occupancy ratio of PCC or PSCC measurement to speed up SCC measurement for some conditions</w:t>
      </w:r>
    </w:p>
    <w:p w14:paraId="5D247A5B" w14:textId="77777777" w:rsidR="00720A97" w:rsidRPr="00772D37" w:rsidRDefault="00720A97" w:rsidP="00720A97">
      <w:pPr>
        <w:pStyle w:val="ListParagraph"/>
        <w:keepNext/>
        <w:numPr>
          <w:ilvl w:val="1"/>
          <w:numId w:val="63"/>
        </w:numPr>
        <w:spacing w:before="0" w:beforeAutospacing="0" w:after="180" w:line="240" w:lineRule="auto"/>
        <w:ind w:firstLineChars="0"/>
        <w:jc w:val="both"/>
        <w:rPr>
          <w:b/>
          <w:bCs/>
          <w:i/>
          <w:iCs/>
          <w:sz w:val="24"/>
          <w:szCs w:val="24"/>
        </w:rPr>
      </w:pPr>
      <w:r w:rsidRPr="00906D38">
        <w:rPr>
          <w:b/>
          <w:bCs/>
          <w:i/>
          <w:iCs/>
          <w:sz w:val="24"/>
          <w:szCs w:val="24"/>
        </w:rPr>
        <w:t xml:space="preserve">The conditions can be </w:t>
      </w:r>
      <w:r w:rsidRPr="00772D37">
        <w:rPr>
          <w:b/>
          <w:bCs/>
          <w:i/>
          <w:iCs/>
          <w:sz w:val="24"/>
          <w:szCs w:val="24"/>
        </w:rPr>
        <w:t>not-at-cell-edge (</w:t>
      </w:r>
      <w:proofErr w:type="spellStart"/>
      <w:r w:rsidRPr="00772D37">
        <w:rPr>
          <w:b/>
          <w:bCs/>
          <w:i/>
          <w:iCs/>
          <w:sz w:val="24"/>
          <w:szCs w:val="24"/>
        </w:rPr>
        <w:t>PCell</w:t>
      </w:r>
      <w:proofErr w:type="spellEnd"/>
      <w:r w:rsidRPr="00772D37">
        <w:rPr>
          <w:b/>
          <w:bCs/>
          <w:i/>
          <w:iCs/>
          <w:sz w:val="24"/>
          <w:szCs w:val="24"/>
        </w:rPr>
        <w:t>/</w:t>
      </w:r>
      <w:proofErr w:type="spellStart"/>
      <w:r w:rsidRPr="00772D37">
        <w:rPr>
          <w:b/>
          <w:bCs/>
          <w:i/>
          <w:iCs/>
          <w:sz w:val="24"/>
          <w:szCs w:val="24"/>
        </w:rPr>
        <w:t>PSCell</w:t>
      </w:r>
      <w:proofErr w:type="spellEnd"/>
      <w:r w:rsidRPr="00772D37">
        <w:rPr>
          <w:b/>
          <w:bCs/>
          <w:i/>
          <w:iCs/>
          <w:sz w:val="24"/>
          <w:szCs w:val="24"/>
        </w:rPr>
        <w:t xml:space="preserve"> quality is good enough) or low mobility or both</w:t>
      </w:r>
      <w:r w:rsidRPr="00906D38">
        <w:rPr>
          <w:b/>
          <w:bCs/>
          <w:i/>
          <w:iCs/>
          <w:sz w:val="24"/>
          <w:szCs w:val="24"/>
        </w:rPr>
        <w:t xml:space="preserve">.  </w:t>
      </w:r>
    </w:p>
    <w:p w14:paraId="56AA77BE" w14:textId="40CA4BCC" w:rsidR="00720A97" w:rsidRPr="00720A97" w:rsidRDefault="00720A97" w:rsidP="00720A97">
      <w:pPr>
        <w:jc w:val="both"/>
        <w:rPr>
          <w:b/>
          <w:i/>
          <w:iCs/>
          <w:lang w:eastAsia="ko-KR"/>
        </w:rPr>
      </w:pPr>
      <w:r w:rsidRPr="007274A2">
        <w:rPr>
          <w:b/>
          <w:i/>
          <w:iCs/>
          <w:lang w:eastAsia="ko-KR"/>
        </w:rPr>
        <w:t>Proposal</w:t>
      </w:r>
      <w:r>
        <w:rPr>
          <w:b/>
          <w:i/>
          <w:iCs/>
          <w:lang w:eastAsia="ko-KR"/>
        </w:rPr>
        <w:t xml:space="preserve"> 4</w:t>
      </w:r>
      <w:r w:rsidRPr="007274A2">
        <w:rPr>
          <w:b/>
          <w:i/>
          <w:iCs/>
          <w:lang w:eastAsia="ko-KR"/>
        </w:rPr>
        <w:t>: RAN4 to introduce a new individual capability for</w:t>
      </w:r>
      <w:r>
        <w:rPr>
          <w:b/>
          <w:i/>
          <w:iCs/>
          <w:lang w:eastAsia="ko-KR"/>
        </w:rPr>
        <w:t xml:space="preserve"> CSSF reduction in R19</w:t>
      </w:r>
      <w:r w:rsidRPr="007274A2">
        <w:rPr>
          <w:b/>
          <w:i/>
          <w:iCs/>
          <w:lang w:eastAsia="ko-KR"/>
        </w:rPr>
        <w:t xml:space="preserve">. But </w:t>
      </w:r>
      <w:proofErr w:type="gramStart"/>
      <w:r w:rsidRPr="007274A2">
        <w:rPr>
          <w:b/>
          <w:i/>
          <w:iCs/>
          <w:lang w:eastAsia="ko-KR"/>
        </w:rPr>
        <w:t>also</w:t>
      </w:r>
      <w:proofErr w:type="gramEnd"/>
      <w:r w:rsidRPr="007274A2">
        <w:rPr>
          <w:b/>
          <w:i/>
          <w:iCs/>
          <w:lang w:eastAsia="ko-KR"/>
        </w:rPr>
        <w:t xml:space="preserve"> fine to delay the capability discussion to the end of the core part.</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36EF8387" w14:textId="05B55BAF" w:rsidR="006860D8" w:rsidRPr="006B12F3" w:rsidRDefault="009D56DB" w:rsidP="006B12F3">
      <w:r w:rsidRPr="006B12F3">
        <w:t xml:space="preserve">[1] </w:t>
      </w:r>
      <w:r w:rsidR="004C61CB" w:rsidRPr="004C61CB">
        <w:t>R4-2414026</w:t>
      </w:r>
      <w:r w:rsidR="006B12F3" w:rsidRPr="006B12F3">
        <w:t xml:space="preserve">, </w:t>
      </w:r>
      <w:r w:rsidR="004C61CB" w:rsidRPr="004C61CB">
        <w:t>WF for NR_RRM_Ph5_Part1</w:t>
      </w:r>
      <w:r w:rsidR="006860D8" w:rsidRPr="006B12F3">
        <w:t xml:space="preserve">, </w:t>
      </w:r>
      <w:r w:rsidR="006B12F3" w:rsidRPr="006B12F3">
        <w:t>Moderator (Apple)</w:t>
      </w:r>
      <w:r w:rsidR="006860D8" w:rsidRPr="006B12F3">
        <w:t>, RAN</w:t>
      </w:r>
      <w:r w:rsidR="006B12F3" w:rsidRPr="006B12F3">
        <w:t>4#11</w:t>
      </w:r>
      <w:r w:rsidR="004C61CB">
        <w:t>2</w:t>
      </w:r>
    </w:p>
    <w:p w14:paraId="118D2996" w14:textId="58055E52" w:rsidR="006B12F3" w:rsidRDefault="006B12F3" w:rsidP="006B12F3">
      <w:r w:rsidRPr="006B12F3">
        <w:t xml:space="preserve">[2] </w:t>
      </w:r>
      <w:r w:rsidR="004C61CB" w:rsidRPr="004C61CB">
        <w:t>R4-2411813</w:t>
      </w:r>
      <w:r w:rsidR="004C61CB">
        <w:t xml:space="preserve">, </w:t>
      </w:r>
      <w:r w:rsidR="004C61CB" w:rsidRPr="004C61CB">
        <w:t>Topic summary for [112][218]</w:t>
      </w:r>
      <w:r w:rsidRPr="006B12F3">
        <w:t>Moderator (Apple), RAN4#11</w:t>
      </w:r>
      <w:r w:rsidR="004C61CB">
        <w:t>2</w:t>
      </w:r>
    </w:p>
    <w:p w14:paraId="4AE61BD7" w14:textId="01B2F735" w:rsidR="004C61CB" w:rsidRPr="006B12F3" w:rsidRDefault="004C61CB" w:rsidP="006B12F3">
      <w:r>
        <w:t xml:space="preserve">[3] </w:t>
      </w:r>
      <w:r w:rsidRPr="004C61CB">
        <w:t>RP-242380</w:t>
      </w:r>
      <w:r>
        <w:t xml:space="preserve">, </w:t>
      </w:r>
      <w:r w:rsidRPr="004C61CB">
        <w:t>Revised WID of NR RRM Phase 5</w:t>
      </w:r>
      <w:r>
        <w:t>, RANP #105</w:t>
      </w:r>
    </w:p>
    <w:p w14:paraId="24CC9070" w14:textId="1D95AEF5" w:rsidR="009D56DB" w:rsidRPr="009D56DB" w:rsidRDefault="009D56DB" w:rsidP="009D56DB"/>
    <w:p w14:paraId="26B50E7D" w14:textId="51EB945A" w:rsidR="004D4ED2" w:rsidRPr="00DE7B5A" w:rsidRDefault="004D4ED2" w:rsidP="00DE7B5A">
      <w:pPr>
        <w:pStyle w:val="Reference"/>
        <w:keepLines/>
        <w:spacing w:after="180"/>
        <w:ind w:left="360" w:hanging="360"/>
        <w:jc w:val="both"/>
        <w:rPr>
          <w:bCs/>
        </w:rPr>
      </w:pPr>
    </w:p>
    <w:sectPr w:rsidR="004D4ED2" w:rsidRPr="00DE7B5A" w:rsidSect="001450CC">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698BA" w14:textId="77777777" w:rsidR="006C5543" w:rsidRDefault="006C5543">
      <w:pPr>
        <w:spacing w:after="0"/>
      </w:pPr>
      <w:r>
        <w:separator/>
      </w:r>
    </w:p>
  </w:endnote>
  <w:endnote w:type="continuationSeparator" w:id="0">
    <w:p w14:paraId="5265FAB0" w14:textId="77777777" w:rsidR="006C5543" w:rsidRDefault="006C5543">
      <w:pPr>
        <w:spacing w:after="0"/>
      </w:pPr>
      <w:r>
        <w:continuationSeparator/>
      </w:r>
    </w:p>
  </w:endnote>
  <w:endnote w:type="continuationNotice" w:id="1">
    <w:p w14:paraId="4BD44ADA" w14:textId="77777777" w:rsidR="006C5543" w:rsidRDefault="006C5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B8B69" w14:textId="77777777" w:rsidR="006C5543" w:rsidRDefault="006C5543">
      <w:pPr>
        <w:spacing w:after="0"/>
      </w:pPr>
      <w:r>
        <w:separator/>
      </w:r>
    </w:p>
  </w:footnote>
  <w:footnote w:type="continuationSeparator" w:id="0">
    <w:p w14:paraId="609F96D5" w14:textId="77777777" w:rsidR="006C5543" w:rsidRDefault="006C5543">
      <w:pPr>
        <w:spacing w:after="0"/>
      </w:pPr>
      <w:r>
        <w:continuationSeparator/>
      </w:r>
    </w:p>
  </w:footnote>
  <w:footnote w:type="continuationNotice" w:id="1">
    <w:p w14:paraId="3C02C617" w14:textId="77777777" w:rsidR="006C5543" w:rsidRDefault="006C55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1"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9"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1"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65"/>
  </w:num>
  <w:num w:numId="5" w16cid:durableId="119546098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5"/>
  </w:num>
  <w:num w:numId="8" w16cid:durableId="1366058220">
    <w:abstractNumId w:val="6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4"/>
  </w:num>
  <w:num w:numId="11" w16cid:durableId="149099479">
    <w:abstractNumId w:val="17"/>
  </w:num>
  <w:num w:numId="12" w16cid:durableId="1616984003">
    <w:abstractNumId w:val="16"/>
  </w:num>
  <w:num w:numId="13" w16cid:durableId="750152965">
    <w:abstractNumId w:val="17"/>
  </w:num>
  <w:num w:numId="14" w16cid:durableId="605311633">
    <w:abstractNumId w:val="57"/>
  </w:num>
  <w:num w:numId="15" w16cid:durableId="460079133">
    <w:abstractNumId w:val="25"/>
  </w:num>
  <w:num w:numId="16" w16cid:durableId="276446526">
    <w:abstractNumId w:val="56"/>
  </w:num>
  <w:num w:numId="17" w16cid:durableId="1118335681">
    <w:abstractNumId w:val="21"/>
  </w:num>
  <w:num w:numId="18" w16cid:durableId="2138790634">
    <w:abstractNumId w:val="62"/>
  </w:num>
  <w:num w:numId="19" w16cid:durableId="871263985">
    <w:abstractNumId w:val="48"/>
  </w:num>
  <w:num w:numId="20" w16cid:durableId="503979282">
    <w:abstractNumId w:val="50"/>
  </w:num>
  <w:num w:numId="21" w16cid:durableId="698748926">
    <w:abstractNumId w:val="10"/>
  </w:num>
  <w:num w:numId="22" w16cid:durableId="75826173">
    <w:abstractNumId w:val="41"/>
  </w:num>
  <w:num w:numId="23" w16cid:durableId="2096512629">
    <w:abstractNumId w:val="24"/>
  </w:num>
  <w:num w:numId="24" w16cid:durableId="2061901449">
    <w:abstractNumId w:val="42"/>
  </w:num>
  <w:num w:numId="25" w16cid:durableId="272517434">
    <w:abstractNumId w:val="60"/>
  </w:num>
  <w:num w:numId="26" w16cid:durableId="123037006">
    <w:abstractNumId w:val="20"/>
  </w:num>
  <w:num w:numId="27" w16cid:durableId="1118797727">
    <w:abstractNumId w:val="35"/>
  </w:num>
  <w:num w:numId="28" w16cid:durableId="1375735898">
    <w:abstractNumId w:val="7"/>
  </w:num>
  <w:num w:numId="29" w16cid:durableId="1659262811">
    <w:abstractNumId w:val="59"/>
  </w:num>
  <w:num w:numId="30" w16cid:durableId="1052773568">
    <w:abstractNumId w:val="63"/>
  </w:num>
  <w:num w:numId="31" w16cid:durableId="1266771755">
    <w:abstractNumId w:val="15"/>
  </w:num>
  <w:num w:numId="32" w16cid:durableId="959990827">
    <w:abstractNumId w:val="40"/>
  </w:num>
  <w:num w:numId="33" w16cid:durableId="1030061019">
    <w:abstractNumId w:val="38"/>
  </w:num>
  <w:num w:numId="34" w16cid:durableId="200678134">
    <w:abstractNumId w:val="36"/>
  </w:num>
  <w:num w:numId="35" w16cid:durableId="670137581">
    <w:abstractNumId w:val="18"/>
  </w:num>
  <w:num w:numId="36" w16cid:durableId="1612201060">
    <w:abstractNumId w:val="39"/>
  </w:num>
  <w:num w:numId="37" w16cid:durableId="412819145">
    <w:abstractNumId w:val="54"/>
  </w:num>
  <w:num w:numId="38" w16cid:durableId="2092072177">
    <w:abstractNumId w:val="66"/>
  </w:num>
  <w:num w:numId="39" w16cid:durableId="1945917103">
    <w:abstractNumId w:val="32"/>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4"/>
  </w:num>
  <w:num w:numId="47" w16cid:durableId="149255719">
    <w:abstractNumId w:val="49"/>
  </w:num>
  <w:num w:numId="48" w16cid:durableId="993993615">
    <w:abstractNumId w:val="46"/>
  </w:num>
  <w:num w:numId="49" w16cid:durableId="1611352692">
    <w:abstractNumId w:val="67"/>
  </w:num>
  <w:num w:numId="50" w16cid:durableId="161118814">
    <w:abstractNumId w:val="11"/>
  </w:num>
  <w:num w:numId="51" w16cid:durableId="97992680">
    <w:abstractNumId w:val="0"/>
  </w:num>
  <w:num w:numId="52" w16cid:durableId="1426807891">
    <w:abstractNumId w:val="19"/>
  </w:num>
  <w:num w:numId="53" w16cid:durableId="569540244">
    <w:abstractNumId w:val="26"/>
  </w:num>
  <w:num w:numId="54" w16cid:durableId="1700619509">
    <w:abstractNumId w:val="28"/>
  </w:num>
  <w:num w:numId="55" w16cid:durableId="530188826">
    <w:abstractNumId w:val="47"/>
  </w:num>
  <w:num w:numId="56" w16cid:durableId="1819564499">
    <w:abstractNumId w:val="23"/>
  </w:num>
  <w:num w:numId="57" w16cid:durableId="2137216427">
    <w:abstractNumId w:val="29"/>
  </w:num>
  <w:num w:numId="58" w16cid:durableId="1082140733">
    <w:abstractNumId w:val="12"/>
  </w:num>
  <w:num w:numId="59" w16cid:durableId="1983462274">
    <w:abstractNumId w:val="22"/>
  </w:num>
  <w:num w:numId="60" w16cid:durableId="1457409677">
    <w:abstractNumId w:val="44"/>
  </w:num>
  <w:num w:numId="61" w16cid:durableId="1937445521">
    <w:abstractNumId w:val="52"/>
  </w:num>
  <w:num w:numId="62" w16cid:durableId="80879075">
    <w:abstractNumId w:val="43"/>
  </w:num>
  <w:num w:numId="63" w16cid:durableId="1316569750">
    <w:abstractNumId w:val="33"/>
  </w:num>
  <w:num w:numId="64" w16cid:durableId="1832595133">
    <w:abstractNumId w:val="37"/>
  </w:num>
  <w:num w:numId="65" w16cid:durableId="833645931">
    <w:abstractNumId w:val="8"/>
  </w:num>
  <w:num w:numId="66" w16cid:durableId="2063484805">
    <w:abstractNumId w:val="61"/>
  </w:num>
  <w:num w:numId="67" w16cid:durableId="321350569">
    <w:abstractNumId w:val="55"/>
  </w:num>
  <w:num w:numId="68" w16cid:durableId="1232811557">
    <w:abstractNumId w:val="51"/>
  </w:num>
  <w:num w:numId="69" w16cid:durableId="1525055182">
    <w:abstractNumId w:val="53"/>
  </w:num>
  <w:num w:numId="70" w16cid:durableId="1901598448">
    <w:abstractNumId w:val="31"/>
  </w:num>
  <w:num w:numId="71" w16cid:durableId="67576763">
    <w:abstractNumId w:val="6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0AE"/>
    <w:rsid w:val="000864C9"/>
    <w:rsid w:val="00086EB0"/>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612"/>
    <w:rsid w:val="000B4A7F"/>
    <w:rsid w:val="000B4BCC"/>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0D0"/>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9AF"/>
    <w:rsid w:val="003527DD"/>
    <w:rsid w:val="00352C9D"/>
    <w:rsid w:val="003542FC"/>
    <w:rsid w:val="00354AC7"/>
    <w:rsid w:val="00354AE5"/>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87E"/>
    <w:rsid w:val="00525CA0"/>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761B"/>
    <w:rsid w:val="005704EA"/>
    <w:rsid w:val="005721B3"/>
    <w:rsid w:val="00572F88"/>
    <w:rsid w:val="005738D5"/>
    <w:rsid w:val="00573DD2"/>
    <w:rsid w:val="005756F7"/>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1ED2"/>
    <w:rsid w:val="0065271C"/>
    <w:rsid w:val="006529FD"/>
    <w:rsid w:val="00652AAC"/>
    <w:rsid w:val="00652CF2"/>
    <w:rsid w:val="006531F9"/>
    <w:rsid w:val="0065387D"/>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37"/>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396"/>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0EC"/>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47D"/>
    <w:rsid w:val="00CC76E1"/>
    <w:rsid w:val="00CC78AE"/>
    <w:rsid w:val="00CD25D0"/>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196"/>
    <w:rsid w:val="00E77720"/>
    <w:rsid w:val="00E77EE0"/>
    <w:rsid w:val="00E8032F"/>
    <w:rsid w:val="00E80D6A"/>
    <w:rsid w:val="00E81920"/>
    <w:rsid w:val="00E820E1"/>
    <w:rsid w:val="00E82F46"/>
    <w:rsid w:val="00E83EB0"/>
    <w:rsid w:val="00E84EA5"/>
    <w:rsid w:val="00E85466"/>
    <w:rsid w:val="00E85C63"/>
    <w:rsid w:val="00E86F5D"/>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7</Pages>
  <Words>2292</Words>
  <Characters>13066</Characters>
  <Application>Microsoft Office Word</Application>
  <DocSecurity>0</DocSecurity>
  <Lines>108</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[Apple_Jerry Cui] </cp:lastModifiedBy>
  <cp:revision>3</cp:revision>
  <cp:lastPrinted>2016-08-05T18:54:00Z</cp:lastPrinted>
  <dcterms:created xsi:type="dcterms:W3CDTF">2024-09-24T22:56:00Z</dcterms:created>
  <dcterms:modified xsi:type="dcterms:W3CDTF">2024-10-06T22:28:00Z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